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4E" w:rsidRPr="008C466B" w:rsidRDefault="00EA664E" w:rsidP="00EA664E">
      <w:pPr>
        <w:pStyle w:val="a3"/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8C466B">
        <w:rPr>
          <w:sz w:val="20"/>
          <w:szCs w:val="20"/>
        </w:rPr>
        <w:t>риложение</w:t>
      </w:r>
    </w:p>
    <w:p w:rsidR="00EA664E" w:rsidRPr="008C466B" w:rsidRDefault="00EA664E" w:rsidP="00EA664E">
      <w:pPr>
        <w:pStyle w:val="a3"/>
        <w:jc w:val="right"/>
        <w:rPr>
          <w:sz w:val="20"/>
          <w:szCs w:val="20"/>
        </w:rPr>
      </w:pPr>
      <w:r w:rsidRPr="008C466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C466B">
        <w:rPr>
          <w:sz w:val="20"/>
          <w:szCs w:val="20"/>
        </w:rPr>
        <w:t>остановлению администрации</w:t>
      </w:r>
    </w:p>
    <w:p w:rsidR="00EA664E" w:rsidRPr="008C466B" w:rsidRDefault="00EA664E" w:rsidP="00EA664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r w:rsidRPr="008C466B">
        <w:rPr>
          <w:sz w:val="20"/>
          <w:szCs w:val="20"/>
        </w:rPr>
        <w:t>«Зеленоградский городской круг»</w:t>
      </w:r>
    </w:p>
    <w:p w:rsidR="00EA664E" w:rsidRDefault="00EA664E" w:rsidP="00EA664E">
      <w:pPr>
        <w:pStyle w:val="a3"/>
        <w:ind w:left="4956" w:firstLine="708"/>
        <w:rPr>
          <w:sz w:val="20"/>
          <w:szCs w:val="20"/>
        </w:rPr>
      </w:pPr>
      <w:r w:rsidRPr="008C466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Pr="008C466B">
        <w:rPr>
          <w:sz w:val="20"/>
          <w:szCs w:val="20"/>
        </w:rPr>
        <w:t>от «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10 </w:t>
      </w:r>
      <w:r w:rsidRPr="008C466B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февраля </w:t>
      </w:r>
      <w:r w:rsidRPr="008C466B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8C466B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317</w:t>
      </w:r>
    </w:p>
    <w:p w:rsidR="00EA664E" w:rsidRDefault="00EA664E" w:rsidP="00EE789F">
      <w:pPr>
        <w:pStyle w:val="a3"/>
        <w:jc w:val="center"/>
        <w:rPr>
          <w:b/>
        </w:rPr>
      </w:pPr>
    </w:p>
    <w:p w:rsidR="00A10599" w:rsidRPr="00EE789F" w:rsidRDefault="00A10599" w:rsidP="00EE789F">
      <w:pPr>
        <w:pStyle w:val="a3"/>
        <w:jc w:val="center"/>
        <w:rPr>
          <w:b/>
        </w:rPr>
      </w:pPr>
      <w:r w:rsidRPr="00EE789F">
        <w:rPr>
          <w:b/>
        </w:rPr>
        <w:t>ПАСПОРТ</w:t>
      </w:r>
    </w:p>
    <w:p w:rsidR="000B7879" w:rsidRPr="00EE789F" w:rsidRDefault="000B7879" w:rsidP="00EE789F">
      <w:pPr>
        <w:pStyle w:val="a3"/>
        <w:ind w:left="786"/>
        <w:jc w:val="center"/>
        <w:rPr>
          <w:b/>
          <w:szCs w:val="28"/>
        </w:rPr>
      </w:pPr>
      <w:r w:rsidRPr="00EE789F">
        <w:rPr>
          <w:b/>
          <w:szCs w:val="28"/>
        </w:rPr>
        <w:t>муниципальной программы</w:t>
      </w:r>
    </w:p>
    <w:p w:rsidR="000B7879" w:rsidRPr="00EE789F" w:rsidRDefault="000B7879" w:rsidP="00EE789F">
      <w:pPr>
        <w:pStyle w:val="a3"/>
        <w:ind w:left="786"/>
        <w:jc w:val="center"/>
        <w:rPr>
          <w:b/>
          <w:szCs w:val="28"/>
        </w:rPr>
      </w:pPr>
      <w:r w:rsidRPr="00EE789F">
        <w:rPr>
          <w:b/>
          <w:szCs w:val="28"/>
        </w:rPr>
        <w:t xml:space="preserve"> «Модернизация экономики, </w:t>
      </w:r>
      <w:r w:rsidR="00552BF0" w:rsidRPr="00EE789F">
        <w:rPr>
          <w:b/>
          <w:szCs w:val="28"/>
        </w:rPr>
        <w:t>развитие курорта и туризма, транспортного обслуживания населения, градостроительной деятельности и управления муниципальными ресурсами</w:t>
      </w:r>
      <w:r w:rsidRPr="00EE789F">
        <w:rPr>
          <w:b/>
          <w:szCs w:val="28"/>
        </w:rPr>
        <w:t xml:space="preserve"> в муниципальном образовании «Зеленоградский городской округ» на 20</w:t>
      </w:r>
      <w:r w:rsidR="00AB6162" w:rsidRPr="00EE789F">
        <w:rPr>
          <w:b/>
          <w:szCs w:val="28"/>
        </w:rPr>
        <w:t>20-2022</w:t>
      </w:r>
      <w:r w:rsidR="00552BF0" w:rsidRPr="00EE789F">
        <w:rPr>
          <w:b/>
          <w:szCs w:val="28"/>
        </w:rPr>
        <w:t>гг</w:t>
      </w:r>
      <w:r w:rsidRPr="00EE789F">
        <w:rPr>
          <w:b/>
          <w:szCs w:val="28"/>
        </w:rPr>
        <w:t>»</w:t>
      </w:r>
    </w:p>
    <w:tbl>
      <w:tblPr>
        <w:tblpPr w:leftFromText="180" w:rightFromText="180" w:vertAnchor="text" w:horzAnchor="margin" w:tblpXSpec="center" w:tblpY="53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7182"/>
      </w:tblGrid>
      <w:tr w:rsidR="00417802" w:rsidRPr="00EE789F" w:rsidTr="000C3FD6">
        <w:trPr>
          <w:trHeight w:val="386"/>
        </w:trPr>
        <w:tc>
          <w:tcPr>
            <w:tcW w:w="1356" w:type="pct"/>
          </w:tcPr>
          <w:p w:rsidR="00417802" w:rsidRPr="00EE789F" w:rsidRDefault="00AB6162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 xml:space="preserve">Наименование </w:t>
            </w:r>
            <w:r w:rsidR="00417802" w:rsidRPr="00EE789F">
              <w:rPr>
                <w:b/>
              </w:rPr>
              <w:t>Программы</w:t>
            </w:r>
          </w:p>
          <w:p w:rsidR="00417802" w:rsidRPr="00EE789F" w:rsidRDefault="00417802" w:rsidP="00EE789F">
            <w:pPr>
              <w:pStyle w:val="a3"/>
              <w:rPr>
                <w:b/>
              </w:rPr>
            </w:pPr>
          </w:p>
        </w:tc>
        <w:tc>
          <w:tcPr>
            <w:tcW w:w="3644" w:type="pct"/>
          </w:tcPr>
          <w:p w:rsidR="00417802" w:rsidRPr="00EE789F" w:rsidRDefault="00AB6162" w:rsidP="00EE789F">
            <w:pPr>
              <w:pStyle w:val="a3"/>
              <w:jc w:val="both"/>
              <w:rPr>
                <w:szCs w:val="28"/>
              </w:rPr>
            </w:pPr>
            <w:r w:rsidRPr="00EE789F">
              <w:t>Муниципальная программа</w:t>
            </w:r>
            <w:r w:rsidR="000B7879" w:rsidRPr="00EE789F">
              <w:rPr>
                <w:szCs w:val="28"/>
              </w:rPr>
              <w:t xml:space="preserve"> «</w:t>
            </w:r>
            <w:r w:rsidR="00552BF0" w:rsidRPr="00EE789F">
              <w:rPr>
                <w:szCs w:val="28"/>
              </w:rPr>
              <w:t>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«Зеленоградский городской округ» на 2020-2022гг»</w:t>
            </w:r>
          </w:p>
        </w:tc>
      </w:tr>
      <w:tr w:rsidR="00417802" w:rsidRPr="00EE789F" w:rsidTr="000C3FD6">
        <w:trPr>
          <w:trHeight w:val="301"/>
        </w:trPr>
        <w:tc>
          <w:tcPr>
            <w:tcW w:w="1356" w:type="pct"/>
          </w:tcPr>
          <w:p w:rsidR="00417802" w:rsidRPr="00EE789F" w:rsidRDefault="00417802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>Отве</w:t>
            </w:r>
            <w:r w:rsidR="00486F61" w:rsidRPr="00EE789F">
              <w:rPr>
                <w:b/>
              </w:rPr>
              <w:t>тственный исполнитель Программы</w:t>
            </w:r>
          </w:p>
        </w:tc>
        <w:tc>
          <w:tcPr>
            <w:tcW w:w="3644" w:type="pct"/>
          </w:tcPr>
          <w:p w:rsidR="00417802" w:rsidRPr="00EE789F" w:rsidRDefault="00417802" w:rsidP="00EE789F">
            <w:pPr>
              <w:pStyle w:val="a3"/>
              <w:rPr>
                <w:rFonts w:eastAsia="Times New Roman"/>
                <w:lang w:eastAsia="ru-RU"/>
              </w:rPr>
            </w:pPr>
            <w:r w:rsidRPr="00EE789F">
              <w:rPr>
                <w:rFonts w:eastAsia="Times New Roman"/>
              </w:rPr>
              <w:t xml:space="preserve">Администрация </w:t>
            </w:r>
            <w:r w:rsidRPr="00EE789F">
              <w:t xml:space="preserve">муниципального образования «Зеленоградский городской округ» </w:t>
            </w:r>
          </w:p>
        </w:tc>
      </w:tr>
      <w:tr w:rsidR="00417802" w:rsidRPr="00EE789F" w:rsidTr="000C3FD6">
        <w:trPr>
          <w:trHeight w:val="968"/>
        </w:trPr>
        <w:tc>
          <w:tcPr>
            <w:tcW w:w="1356" w:type="pct"/>
          </w:tcPr>
          <w:p w:rsidR="00417802" w:rsidRPr="00EE789F" w:rsidRDefault="00417802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 xml:space="preserve">Соисполнители Программы </w:t>
            </w:r>
          </w:p>
        </w:tc>
        <w:tc>
          <w:tcPr>
            <w:tcW w:w="3644" w:type="pct"/>
          </w:tcPr>
          <w:p w:rsidR="00417802" w:rsidRPr="00EE789F" w:rsidRDefault="00417802" w:rsidP="00EE789F">
            <w:pPr>
              <w:pStyle w:val="a3"/>
              <w:rPr>
                <w:rFonts w:eastAsia="Lucida Sans Unicode"/>
              </w:rPr>
            </w:pPr>
            <w:r w:rsidRPr="00EE789F">
              <w:rPr>
                <w:rFonts w:eastAsia="Lucida Sans Unicode"/>
              </w:rPr>
              <w:t>-</w:t>
            </w:r>
            <w:r w:rsidRPr="00EE789F">
              <w:rPr>
                <w:rFonts w:eastAsia="Times New Roman"/>
              </w:rPr>
              <w:t xml:space="preserve"> отдел экономического развития и торговли  </w:t>
            </w:r>
            <w:r w:rsidRPr="00EE789F">
              <w:t>администрации муниципального образования «Зеленоградский городской округ»;</w:t>
            </w:r>
          </w:p>
          <w:p w:rsidR="00417802" w:rsidRPr="00EE789F" w:rsidRDefault="00417802" w:rsidP="00EE789F">
            <w:pPr>
              <w:pStyle w:val="a3"/>
            </w:pPr>
            <w:r w:rsidRPr="00EE789F">
              <w:rPr>
                <w:rFonts w:eastAsia="Lucida Sans Unicode"/>
              </w:rPr>
              <w:t xml:space="preserve">- управление имущественных и земельных  отношений </w:t>
            </w:r>
            <w:r w:rsidRPr="00EE789F">
              <w:t>администрации муниципального образования «Зеленоградский городской округ»;</w:t>
            </w:r>
          </w:p>
          <w:p w:rsidR="00417802" w:rsidRPr="00EE789F" w:rsidRDefault="00417802" w:rsidP="00EE789F">
            <w:pPr>
              <w:pStyle w:val="a3"/>
            </w:pPr>
            <w:r w:rsidRPr="00EE789F">
              <w:rPr>
                <w:rFonts w:eastAsia="Times New Roman"/>
                <w:szCs w:val="16"/>
                <w:lang w:eastAsia="ru-RU"/>
              </w:rPr>
              <w:t>-</w:t>
            </w:r>
            <w:r w:rsidR="00AB6162" w:rsidRPr="00EE789F">
              <w:rPr>
                <w:rFonts w:eastAsia="Times New Roman"/>
                <w:szCs w:val="16"/>
                <w:lang w:eastAsia="ru-RU"/>
              </w:rPr>
              <w:t xml:space="preserve"> </w:t>
            </w:r>
            <w:r w:rsidRPr="00EE789F">
              <w:rPr>
                <w:rFonts w:eastAsia="Times New Roman"/>
                <w:szCs w:val="16"/>
                <w:lang w:eastAsia="ru-RU"/>
              </w:rPr>
              <w:t>управление архитектуры и земельных отношений</w:t>
            </w:r>
            <w:r w:rsidRPr="00EE789F">
              <w:t xml:space="preserve"> администрации муниципального образования «Зеленоградский городской округ»</w:t>
            </w:r>
          </w:p>
        </w:tc>
      </w:tr>
      <w:tr w:rsidR="007C04BC" w:rsidRPr="00EE789F" w:rsidTr="00C34B45">
        <w:trPr>
          <w:trHeight w:val="1291"/>
        </w:trPr>
        <w:tc>
          <w:tcPr>
            <w:tcW w:w="1356" w:type="pct"/>
            <w:shd w:val="clear" w:color="auto" w:fill="auto"/>
          </w:tcPr>
          <w:p w:rsidR="007C04BC" w:rsidRPr="00EE789F" w:rsidRDefault="00C34B45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>П</w:t>
            </w:r>
            <w:r w:rsidR="007C04BC" w:rsidRPr="00EE789F">
              <w:rPr>
                <w:b/>
              </w:rPr>
              <w:t>одпрограммы</w:t>
            </w:r>
          </w:p>
        </w:tc>
        <w:tc>
          <w:tcPr>
            <w:tcW w:w="3644" w:type="pct"/>
            <w:shd w:val="clear" w:color="auto" w:fill="auto"/>
          </w:tcPr>
          <w:p w:rsidR="007C04BC" w:rsidRPr="00EE789F" w:rsidRDefault="00694E5E" w:rsidP="00EE789F">
            <w:pPr>
              <w:pStyle w:val="a3"/>
              <w:rPr>
                <w:rFonts w:eastAsia="Times New Roman"/>
                <w:szCs w:val="28"/>
              </w:rPr>
            </w:pPr>
            <w:r w:rsidRPr="00EE789F">
              <w:rPr>
                <w:rFonts w:eastAsia="Times New Roman"/>
                <w:szCs w:val="28"/>
              </w:rPr>
              <w:t>1. Развитие транспортного обслуживания населения на территории муниципального образования «Зеленоградский городской округ» на 2020-2022гг.</w:t>
            </w:r>
          </w:p>
          <w:p w:rsidR="00694E5E" w:rsidRPr="00EE789F" w:rsidRDefault="00694E5E" w:rsidP="00EE789F">
            <w:pPr>
              <w:pStyle w:val="a3"/>
              <w:rPr>
                <w:rFonts w:eastAsia="Times New Roman"/>
                <w:szCs w:val="28"/>
              </w:rPr>
            </w:pPr>
            <w:r w:rsidRPr="00EE789F">
              <w:rPr>
                <w:rFonts w:eastAsia="Times New Roman"/>
                <w:szCs w:val="28"/>
              </w:rPr>
              <w:t>2. Развитие курорта и туризма в муниципальном образовании «Зеленоградский городской округ» на 2020-2022гг.</w:t>
            </w:r>
          </w:p>
          <w:p w:rsidR="00694E5E" w:rsidRPr="00EE789F" w:rsidRDefault="00694E5E" w:rsidP="00EE789F">
            <w:pPr>
              <w:pStyle w:val="a3"/>
              <w:rPr>
                <w:rFonts w:eastAsia="Times New Roman"/>
                <w:szCs w:val="28"/>
              </w:rPr>
            </w:pPr>
            <w:r w:rsidRPr="00EE789F">
              <w:rPr>
                <w:rFonts w:eastAsia="Times New Roman"/>
                <w:szCs w:val="28"/>
              </w:rPr>
              <w:t>3.</w:t>
            </w:r>
            <w:r w:rsidR="00C34B45" w:rsidRPr="00EE789F">
              <w:rPr>
                <w:rFonts w:eastAsia="Times New Roman"/>
                <w:szCs w:val="28"/>
              </w:rPr>
              <w:t xml:space="preserve"> Управление имуществом муниципального образования «Зеленоградский городской округ» на 2020-2022гг</w:t>
            </w:r>
            <w:r w:rsidR="00486F61" w:rsidRPr="00EE789F">
              <w:rPr>
                <w:rFonts w:eastAsia="Times New Roman"/>
                <w:szCs w:val="28"/>
              </w:rPr>
              <w:t>.</w:t>
            </w:r>
          </w:p>
          <w:p w:rsidR="00694E5E" w:rsidRPr="00EE789F" w:rsidRDefault="00694E5E" w:rsidP="004B5C1A">
            <w:pPr>
              <w:pStyle w:val="a3"/>
              <w:rPr>
                <w:rFonts w:eastAsia="Times New Roman"/>
                <w:b/>
                <w:szCs w:val="28"/>
              </w:rPr>
            </w:pPr>
            <w:r w:rsidRPr="00EE789F">
              <w:rPr>
                <w:rFonts w:eastAsia="Times New Roman"/>
                <w:szCs w:val="28"/>
              </w:rPr>
              <w:t xml:space="preserve">4. </w:t>
            </w:r>
            <w:r w:rsidR="00C34B45" w:rsidRPr="00EE789F">
              <w:rPr>
                <w:rFonts w:eastAsia="Times New Roman"/>
                <w:szCs w:val="28"/>
              </w:rPr>
              <w:t>«Развитие градостроитель</w:t>
            </w:r>
            <w:r w:rsidR="004B5C1A">
              <w:rPr>
                <w:rFonts w:eastAsia="Times New Roman"/>
                <w:szCs w:val="28"/>
              </w:rPr>
              <w:t>ства и архитектуры</w:t>
            </w:r>
            <w:r w:rsidR="00C34B45" w:rsidRPr="00EE789F">
              <w:rPr>
                <w:rFonts w:eastAsia="Times New Roman"/>
                <w:szCs w:val="28"/>
              </w:rPr>
              <w:t xml:space="preserve"> на территории муниципального образования «Зеленоградский городской округ» на 2020-2022г</w:t>
            </w:r>
            <w:r w:rsidR="00486F61" w:rsidRPr="00EE789F">
              <w:rPr>
                <w:rFonts w:eastAsia="Times New Roman"/>
                <w:szCs w:val="28"/>
              </w:rPr>
              <w:t>.</w:t>
            </w:r>
          </w:p>
        </w:tc>
      </w:tr>
      <w:tr w:rsidR="00417802" w:rsidRPr="00EE789F" w:rsidTr="00AB7119">
        <w:trPr>
          <w:trHeight w:val="1291"/>
        </w:trPr>
        <w:tc>
          <w:tcPr>
            <w:tcW w:w="1356" w:type="pct"/>
          </w:tcPr>
          <w:p w:rsidR="00417802" w:rsidRPr="00EE789F" w:rsidRDefault="00417802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>Цели Программы</w:t>
            </w:r>
            <w:r w:rsidRPr="00EE789F">
              <w:rPr>
                <w:b/>
                <w:color w:val="FF0000"/>
              </w:rPr>
              <w:t xml:space="preserve"> </w:t>
            </w:r>
          </w:p>
        </w:tc>
        <w:tc>
          <w:tcPr>
            <w:tcW w:w="3644" w:type="pct"/>
            <w:shd w:val="clear" w:color="auto" w:fill="auto"/>
          </w:tcPr>
          <w:p w:rsidR="00417802" w:rsidRPr="00EE789F" w:rsidRDefault="00417802" w:rsidP="00EE789F">
            <w:pPr>
              <w:pStyle w:val="a3"/>
              <w:jc w:val="both"/>
              <w:rPr>
                <w:rFonts w:eastAsia="Times New Roman"/>
                <w:szCs w:val="28"/>
                <w:lang w:eastAsia="ru-RU"/>
              </w:rPr>
            </w:pPr>
            <w:r w:rsidRPr="00EE789F">
              <w:rPr>
                <w:rFonts w:eastAsia="Times New Roman"/>
                <w:b/>
                <w:szCs w:val="28"/>
              </w:rPr>
              <w:t>Цель 1 Программы</w:t>
            </w:r>
            <w:r w:rsidRPr="00EE789F">
              <w:rPr>
                <w:rFonts w:eastAsia="Cambria"/>
                <w:szCs w:val="28"/>
              </w:rPr>
              <w:t xml:space="preserve"> </w:t>
            </w:r>
            <w:r w:rsidR="00AB7119" w:rsidRPr="00EE789F">
              <w:rPr>
                <w:rFonts w:eastAsia="Times New Roman"/>
                <w:szCs w:val="28"/>
                <w:lang w:eastAsia="ru-RU"/>
              </w:rPr>
              <w:t>совершенствование и развитие транспортной инфраструктуры в соответствии с потребностями населения и экономики Зе</w:t>
            </w:r>
            <w:r w:rsidR="00DD1F55" w:rsidRPr="00EE789F">
              <w:rPr>
                <w:rFonts w:eastAsia="Times New Roman"/>
                <w:szCs w:val="28"/>
                <w:lang w:eastAsia="ru-RU"/>
              </w:rPr>
              <w:t>леноградского городского округа</w:t>
            </w:r>
            <w:r w:rsidRPr="00EE789F">
              <w:rPr>
                <w:rFonts w:eastAsia="Times New Roman"/>
                <w:szCs w:val="28"/>
                <w:lang w:eastAsia="ru-RU"/>
              </w:rPr>
              <w:t>;</w:t>
            </w:r>
          </w:p>
          <w:p w:rsidR="007C04BC" w:rsidRPr="00EE789F" w:rsidRDefault="007C04BC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Times New Roman"/>
                <w:b/>
                <w:szCs w:val="28"/>
              </w:rPr>
              <w:t xml:space="preserve">Цель 2 Программы </w:t>
            </w:r>
            <w:r w:rsidRPr="00EE789F">
              <w:rPr>
                <w:rFonts w:eastAsia="Cambria"/>
                <w:szCs w:val="28"/>
              </w:rPr>
              <w:t xml:space="preserve">развитие муниципального образования «Зеленоградский городской округ» как современного, конкурентного, круглогодичного, </w:t>
            </w:r>
            <w:r w:rsidRPr="00EE789F">
              <w:rPr>
                <w:rFonts w:eastAsia="Cambria"/>
                <w:szCs w:val="28"/>
              </w:rPr>
              <w:lastRenderedPageBreak/>
              <w:t>международного туристского центра, который будет соответствовать требованиям законодательства Российской Федерации и международным стандартам качества.</w:t>
            </w:r>
          </w:p>
          <w:p w:rsidR="00417802" w:rsidRPr="00EE789F" w:rsidRDefault="00417802" w:rsidP="00EE789F">
            <w:pPr>
              <w:pStyle w:val="a3"/>
              <w:jc w:val="both"/>
              <w:rPr>
                <w:rFonts w:eastAsiaTheme="majorEastAsia"/>
              </w:rPr>
            </w:pPr>
            <w:r w:rsidRPr="00EE789F">
              <w:rPr>
                <w:rFonts w:eastAsia="Times New Roman"/>
                <w:b/>
              </w:rPr>
              <w:t>Цель 3 Программы</w:t>
            </w:r>
            <w:r w:rsidR="00AB6162" w:rsidRPr="00EE789F">
              <w:t xml:space="preserve"> </w:t>
            </w:r>
            <w:r w:rsidR="00AB7119" w:rsidRPr="00EE789F">
              <w:rPr>
                <w:bCs/>
              </w:rPr>
              <w:t>Повышение эффективности управления имуществом, находящегося в муниципальной собственности</w:t>
            </w:r>
            <w:r w:rsidRPr="00EE789F">
              <w:t>;</w:t>
            </w:r>
          </w:p>
          <w:p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Times New Roman"/>
                <w:b/>
                <w:szCs w:val="28"/>
              </w:rPr>
              <w:t xml:space="preserve">Цель </w:t>
            </w:r>
            <w:r w:rsidR="00552BF0" w:rsidRPr="00EE789F">
              <w:rPr>
                <w:rFonts w:eastAsia="Times New Roman"/>
                <w:b/>
                <w:szCs w:val="28"/>
              </w:rPr>
              <w:t>4</w:t>
            </w:r>
            <w:r w:rsidRPr="00EE789F">
              <w:rPr>
                <w:rFonts w:eastAsia="Times New Roman"/>
                <w:b/>
                <w:szCs w:val="28"/>
              </w:rPr>
              <w:t xml:space="preserve"> Программы </w:t>
            </w:r>
            <w:r w:rsidR="00AB7119" w:rsidRPr="00EE789F">
              <w:rPr>
                <w:rFonts w:eastAsia="Times New Roman"/>
                <w:b/>
                <w:szCs w:val="28"/>
              </w:rPr>
              <w:t>Р</w:t>
            </w:r>
            <w:r w:rsidR="00AB7119" w:rsidRPr="00EE789F">
              <w:t>еализация комплекса мер, обеспечивающих проведение земельных и кадастровых работ, постановку на кадастровый учет земельных участков и иного недвижимого имущества</w:t>
            </w:r>
            <w:r w:rsidRPr="00EE789F">
              <w:rPr>
                <w:rFonts w:eastAsia="Cambria"/>
                <w:szCs w:val="28"/>
              </w:rPr>
              <w:t>;</w:t>
            </w:r>
          </w:p>
          <w:p w:rsidR="00AB7119" w:rsidRPr="00EE789F" w:rsidRDefault="007C04BC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Times New Roman"/>
                <w:b/>
                <w:szCs w:val="28"/>
              </w:rPr>
              <w:t>Цель 5 Программы</w:t>
            </w:r>
            <w:r w:rsidRPr="00EE789F">
              <w:rPr>
                <w:rFonts w:eastAsia="Cambria"/>
                <w:szCs w:val="28"/>
              </w:rPr>
              <w:t xml:space="preserve"> </w:t>
            </w:r>
            <w:r w:rsidRPr="00EE789F">
              <w:rPr>
                <w:rFonts w:eastAsia="Cambria"/>
                <w:szCs w:val="28"/>
                <w:lang w:eastAsia="ar-SA"/>
              </w:rPr>
              <w:t>создание условий для устойчивого развития территории муниципального образования, обеспечение при осуществлении градостроительной деятельности безопасности и благоприятных условий жизнедеятельности человека</w:t>
            </w:r>
            <w:r w:rsidR="00694E5E" w:rsidRPr="00EE789F">
              <w:rPr>
                <w:rFonts w:eastAsia="Cambria"/>
                <w:szCs w:val="28"/>
              </w:rPr>
              <w:t>;</w:t>
            </w:r>
          </w:p>
        </w:tc>
      </w:tr>
      <w:tr w:rsidR="00417802" w:rsidRPr="00EE789F" w:rsidTr="000C3FD6">
        <w:trPr>
          <w:trHeight w:val="1142"/>
        </w:trPr>
        <w:tc>
          <w:tcPr>
            <w:tcW w:w="1356" w:type="pct"/>
          </w:tcPr>
          <w:p w:rsidR="00417802" w:rsidRPr="00EE789F" w:rsidRDefault="00E83275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lastRenderedPageBreak/>
              <w:t>Задачи программы</w:t>
            </w:r>
          </w:p>
        </w:tc>
        <w:tc>
          <w:tcPr>
            <w:tcW w:w="3644" w:type="pct"/>
          </w:tcPr>
          <w:p w:rsidR="00417802" w:rsidRPr="00EE789F" w:rsidRDefault="00E639B9" w:rsidP="00EE789F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1 Программы</w:t>
            </w:r>
            <w:r w:rsidR="00AB7119" w:rsidRPr="00EE789F">
              <w:t xml:space="preserve"> </w:t>
            </w:r>
            <w:r w:rsidR="00AB7119" w:rsidRPr="00EE789F">
              <w:rPr>
                <w:rFonts w:eastAsia="Cambria"/>
                <w:szCs w:val="28"/>
                <w:lang w:eastAsia="ar-SA"/>
              </w:rPr>
              <w:t>Повышение доступности и качества предоставляемых транспортных услуг населению Зеленоградского городского округа, обновление подвижного состава»</w:t>
            </w:r>
            <w:r w:rsidR="00417802" w:rsidRPr="00EE789F">
              <w:rPr>
                <w:rFonts w:eastAsia="Cambria"/>
                <w:szCs w:val="28"/>
              </w:rPr>
              <w:t>;</w:t>
            </w:r>
          </w:p>
          <w:p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EE789F">
              <w:rPr>
                <w:rFonts w:eastAsia="Cambria"/>
                <w:b/>
                <w:bCs/>
                <w:szCs w:val="28"/>
                <w:lang w:eastAsia="ar-SA"/>
              </w:rPr>
              <w:t>Задача 2 Программы</w:t>
            </w:r>
            <w:r w:rsidRPr="00EE789F">
              <w:rPr>
                <w:rFonts w:eastAsia="Cambria"/>
                <w:bCs/>
                <w:szCs w:val="28"/>
                <w:lang w:eastAsia="ar-SA"/>
              </w:rPr>
              <w:t xml:space="preserve"> Формирование и реализация механизмов административной, инфраструктурной и финансовой поддержки субъектов инвестиционной деятельности </w:t>
            </w:r>
            <w:proofErr w:type="gramStart"/>
            <w:r w:rsidRPr="00EE789F">
              <w:rPr>
                <w:rFonts w:eastAsia="Cambria"/>
                <w:bCs/>
                <w:szCs w:val="28"/>
                <w:lang w:eastAsia="ar-SA"/>
              </w:rPr>
              <w:t>в</w:t>
            </w:r>
            <w:proofErr w:type="gramEnd"/>
            <w:r w:rsidRPr="00EE789F">
              <w:rPr>
                <w:rFonts w:eastAsia="Cambria"/>
                <w:bCs/>
                <w:szCs w:val="28"/>
                <w:lang w:eastAsia="ar-SA"/>
              </w:rPr>
              <w:t xml:space="preserve"> </w:t>
            </w:r>
            <w:proofErr w:type="gramStart"/>
            <w:r w:rsidRPr="00EE789F">
              <w:rPr>
                <w:rFonts w:eastAsia="Cambria"/>
                <w:bCs/>
                <w:szCs w:val="28"/>
                <w:lang w:eastAsia="ar-SA"/>
              </w:rPr>
              <w:t>Зеленоградском</w:t>
            </w:r>
            <w:proofErr w:type="gramEnd"/>
            <w:r w:rsidRPr="00EE789F">
              <w:rPr>
                <w:rFonts w:eastAsia="Cambria"/>
                <w:bCs/>
                <w:szCs w:val="28"/>
                <w:lang w:eastAsia="ar-SA"/>
              </w:rPr>
              <w:t xml:space="preserve"> городском округе</w:t>
            </w:r>
            <w:r w:rsidRPr="00EE789F">
              <w:rPr>
                <w:rFonts w:eastAsia="Cambria"/>
                <w:szCs w:val="28"/>
              </w:rPr>
              <w:t>;</w:t>
            </w:r>
          </w:p>
          <w:p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3 Программы</w:t>
            </w:r>
            <w:r w:rsidRPr="00EE789F">
              <w:rPr>
                <w:rFonts w:eastAsia="Cambria"/>
                <w:szCs w:val="28"/>
                <w:lang w:eastAsia="ar-SA"/>
              </w:rPr>
              <w:t xml:space="preserve"> </w:t>
            </w:r>
            <w:r w:rsidR="00AB7119" w:rsidRPr="00EE789F">
              <w:rPr>
                <w:rFonts w:eastAsia="Cambria"/>
                <w:szCs w:val="28"/>
                <w:lang w:eastAsia="ar-SA"/>
              </w:rPr>
              <w:t xml:space="preserve">Развитие градостроительства и архитектуры на территории муниципального образования «Зеленоградский </w:t>
            </w:r>
            <w:r w:rsidR="00DD1F55" w:rsidRPr="00EE789F">
              <w:rPr>
                <w:rFonts w:eastAsia="Cambria"/>
                <w:szCs w:val="28"/>
                <w:lang w:eastAsia="ar-SA"/>
              </w:rPr>
              <w:t>городской округ» на 2020-2022гг</w:t>
            </w:r>
            <w:r w:rsidRPr="00EE789F">
              <w:rPr>
                <w:rFonts w:eastAsia="Cambria"/>
                <w:szCs w:val="28"/>
              </w:rPr>
              <w:t>;</w:t>
            </w:r>
          </w:p>
          <w:p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4 Программы</w:t>
            </w:r>
            <w:r w:rsidR="00AB7119" w:rsidRPr="00EE789F">
              <w:t xml:space="preserve"> </w:t>
            </w:r>
            <w:r w:rsidR="00AB7119" w:rsidRPr="00EE789F">
              <w:rPr>
                <w:rFonts w:eastAsia="Cambria"/>
                <w:szCs w:val="28"/>
                <w:lang w:eastAsia="ar-SA"/>
              </w:rPr>
              <w:t>Организация работы по разработке документов территориального планирования - разработка проектов планировки территорий</w:t>
            </w:r>
            <w:r w:rsidR="00DD1F55" w:rsidRPr="00EE789F">
              <w:rPr>
                <w:rFonts w:eastAsia="Cambria"/>
                <w:szCs w:val="28"/>
                <w:lang w:eastAsia="ar-SA"/>
              </w:rPr>
              <w:t>, проектов межевания территорий</w:t>
            </w:r>
            <w:r w:rsidRPr="00EE789F">
              <w:rPr>
                <w:rFonts w:eastAsia="Cambria"/>
                <w:szCs w:val="28"/>
              </w:rPr>
              <w:t>;</w:t>
            </w:r>
          </w:p>
          <w:p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5 Программы</w:t>
            </w:r>
            <w:r w:rsidRPr="00EE789F">
              <w:rPr>
                <w:rFonts w:eastAsia="Cambria"/>
                <w:szCs w:val="28"/>
                <w:lang w:eastAsia="ar-SA"/>
              </w:rPr>
              <w:t xml:space="preserve"> </w:t>
            </w:r>
            <w:r w:rsidR="00AB7119" w:rsidRPr="00EE789F">
              <w:rPr>
                <w:szCs w:val="28"/>
              </w:rPr>
              <w:t>Повышение эффективности управления имуществом, находящегос</w:t>
            </w:r>
            <w:r w:rsidR="00DD1F55" w:rsidRPr="00EE789F">
              <w:rPr>
                <w:szCs w:val="28"/>
              </w:rPr>
              <w:t>я в муниципальной собственности</w:t>
            </w:r>
            <w:r w:rsidRPr="00EE789F">
              <w:rPr>
                <w:rFonts w:eastAsia="Cambria"/>
                <w:szCs w:val="28"/>
              </w:rPr>
              <w:t>;</w:t>
            </w:r>
          </w:p>
          <w:p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6</w:t>
            </w:r>
            <w:r w:rsidRPr="00EE789F">
              <w:rPr>
                <w:rFonts w:eastAsia="Cambria"/>
                <w:szCs w:val="28"/>
                <w:lang w:eastAsia="ar-SA"/>
              </w:rPr>
              <w:t xml:space="preserve"> </w:t>
            </w:r>
            <w:r w:rsidRPr="00EE789F">
              <w:rPr>
                <w:rFonts w:eastAsia="Cambria"/>
                <w:b/>
                <w:szCs w:val="28"/>
                <w:lang w:eastAsia="ar-SA"/>
              </w:rPr>
              <w:t xml:space="preserve">Программы </w:t>
            </w:r>
            <w:r w:rsidRPr="00EE789F">
              <w:rPr>
                <w:rFonts w:eastAsia="Cambria"/>
                <w:szCs w:val="28"/>
                <w:lang w:eastAsia="ar-SA"/>
              </w:rPr>
              <w:t>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</w:t>
            </w:r>
            <w:proofErr w:type="gramStart"/>
            <w:r w:rsidRPr="00EE789F">
              <w:rPr>
                <w:rFonts w:eastAsia="Cambria"/>
                <w:szCs w:val="28"/>
                <w:lang w:eastAsia="ar-SA"/>
              </w:rPr>
              <w:t xml:space="preserve"> ,</w:t>
            </w:r>
            <w:proofErr w:type="gramEnd"/>
            <w:r w:rsidRPr="00EE789F">
              <w:rPr>
                <w:rFonts w:eastAsia="Cambria"/>
                <w:szCs w:val="28"/>
                <w:lang w:eastAsia="ar-SA"/>
              </w:rPr>
              <w:t xml:space="preserve"> инвестиционной и иной хозяйственной деятельности, проведения землеустройства</w:t>
            </w:r>
            <w:r w:rsidRPr="00EE789F">
              <w:rPr>
                <w:rFonts w:eastAsia="Cambria"/>
                <w:szCs w:val="28"/>
              </w:rPr>
              <w:t>;</w:t>
            </w:r>
          </w:p>
          <w:p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7</w:t>
            </w:r>
            <w:r w:rsidRPr="00EE789F">
              <w:rPr>
                <w:rFonts w:eastAsia="Cambria"/>
                <w:szCs w:val="28"/>
                <w:lang w:eastAsia="ar-SA"/>
              </w:rPr>
              <w:t xml:space="preserve"> </w:t>
            </w:r>
            <w:r w:rsidRPr="00EE789F">
              <w:rPr>
                <w:rFonts w:eastAsia="Cambria"/>
                <w:b/>
                <w:szCs w:val="28"/>
                <w:lang w:eastAsia="ar-SA"/>
              </w:rPr>
              <w:t>Программы</w:t>
            </w:r>
            <w:r w:rsidR="00AB7119" w:rsidRPr="00EE789F">
              <w:t xml:space="preserve"> </w:t>
            </w:r>
            <w:r w:rsidR="00AB7119" w:rsidRPr="00EE789F">
              <w:rPr>
                <w:rFonts w:eastAsia="Cambria"/>
                <w:szCs w:val="28"/>
                <w:lang w:eastAsia="ar-SA"/>
              </w:rPr>
              <w:t>Реализация комплекса мер, обеспечивающих проведение земельных и кадастровых работ, постановку на кадастровый учет земельных участко</w:t>
            </w:r>
            <w:r w:rsidR="00DD1F55" w:rsidRPr="00EE789F">
              <w:rPr>
                <w:rFonts w:eastAsia="Cambria"/>
                <w:szCs w:val="28"/>
                <w:lang w:eastAsia="ar-SA"/>
              </w:rPr>
              <w:t>в и иного недвижимого имущества</w:t>
            </w:r>
            <w:r w:rsidRPr="00EE789F">
              <w:rPr>
                <w:rFonts w:eastAsia="Cambria"/>
                <w:szCs w:val="28"/>
              </w:rPr>
              <w:t>;</w:t>
            </w:r>
          </w:p>
          <w:p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 xml:space="preserve">Задача </w:t>
            </w:r>
            <w:r w:rsidR="00AB7119" w:rsidRPr="00EE789F">
              <w:rPr>
                <w:rFonts w:eastAsia="Cambria"/>
                <w:b/>
                <w:szCs w:val="28"/>
                <w:lang w:eastAsia="ar-SA"/>
              </w:rPr>
              <w:t>8</w:t>
            </w:r>
            <w:r w:rsidRPr="00EE789F">
              <w:rPr>
                <w:rFonts w:eastAsia="Cambria"/>
                <w:b/>
                <w:szCs w:val="28"/>
                <w:lang w:eastAsia="ar-SA"/>
              </w:rPr>
              <w:t xml:space="preserve"> Программы </w:t>
            </w:r>
            <w:r w:rsidRPr="00EE789F">
              <w:rPr>
                <w:rFonts w:eastAsia="Times New Roman"/>
                <w:szCs w:val="28"/>
              </w:rPr>
              <w:t xml:space="preserve">Формирование и постановка на кадастровый учет </w:t>
            </w:r>
            <w:r w:rsidR="00AB7119" w:rsidRPr="00EE789F">
              <w:rPr>
                <w:rFonts w:eastAsia="Times New Roman"/>
                <w:szCs w:val="28"/>
              </w:rPr>
              <w:t>имущественных объектов находящихся в муниципальной собственности</w:t>
            </w:r>
            <w:r w:rsidRPr="00EE789F">
              <w:rPr>
                <w:rFonts w:eastAsia="Cambria"/>
                <w:szCs w:val="28"/>
              </w:rPr>
              <w:t>;</w:t>
            </w:r>
          </w:p>
          <w:p w:rsidR="00452F64" w:rsidRPr="00EE789F" w:rsidRDefault="00AB7119" w:rsidP="00EE789F">
            <w:pPr>
              <w:pStyle w:val="a3"/>
              <w:jc w:val="both"/>
              <w:rPr>
                <w:szCs w:val="28"/>
                <w:shd w:val="clear" w:color="auto" w:fill="FFFFFF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9</w:t>
            </w:r>
            <w:r w:rsidR="00417802" w:rsidRPr="00EE789F">
              <w:rPr>
                <w:rFonts w:eastAsia="Cambria"/>
                <w:szCs w:val="28"/>
                <w:lang w:eastAsia="ar-SA"/>
              </w:rPr>
              <w:t xml:space="preserve"> </w:t>
            </w:r>
            <w:r w:rsidR="00417802" w:rsidRPr="00EE789F">
              <w:rPr>
                <w:rFonts w:eastAsia="Cambria"/>
                <w:b/>
                <w:szCs w:val="28"/>
                <w:lang w:eastAsia="ar-SA"/>
              </w:rPr>
              <w:t>Программы</w:t>
            </w:r>
            <w:r w:rsidR="00417802" w:rsidRPr="00EE789F">
              <w:rPr>
                <w:rFonts w:eastAsia="Cambria"/>
                <w:szCs w:val="28"/>
                <w:lang w:eastAsia="ar-SA"/>
              </w:rPr>
              <w:t xml:space="preserve"> </w:t>
            </w:r>
            <w:r w:rsidR="00417802" w:rsidRPr="00EE789F">
              <w:rPr>
                <w:rFonts w:eastAsia="Times New Roman"/>
                <w:szCs w:val="28"/>
              </w:rPr>
              <w:t>Р</w:t>
            </w:r>
            <w:r w:rsidR="00417802" w:rsidRPr="00EE789F">
              <w:rPr>
                <w:szCs w:val="28"/>
                <w:shd w:val="clear" w:color="auto" w:fill="FFFFFF"/>
              </w:rPr>
              <w:t xml:space="preserve">еализация комплекса мер, </w:t>
            </w:r>
            <w:r w:rsidR="00417802" w:rsidRPr="00EE789F">
              <w:rPr>
                <w:szCs w:val="28"/>
                <w:shd w:val="clear" w:color="auto" w:fill="FFFFFF"/>
              </w:rPr>
              <w:lastRenderedPageBreak/>
              <w:t>обеспечивающих проведение земельных и кадастровых работ, постановка на кадастровый учет земельных участко</w:t>
            </w:r>
            <w:r w:rsidR="00DD1F55" w:rsidRPr="00EE789F">
              <w:rPr>
                <w:szCs w:val="28"/>
                <w:shd w:val="clear" w:color="auto" w:fill="FFFFFF"/>
              </w:rPr>
              <w:t>в и иного недвижимого имущества;</w:t>
            </w:r>
          </w:p>
          <w:p w:rsidR="00AB7119" w:rsidRPr="00EE789F" w:rsidRDefault="00AB7119" w:rsidP="00EE789F">
            <w:pPr>
              <w:pStyle w:val="a3"/>
              <w:jc w:val="both"/>
              <w:rPr>
                <w:szCs w:val="28"/>
                <w:shd w:val="clear" w:color="auto" w:fill="FFFFFF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10</w:t>
            </w:r>
            <w:r w:rsidRPr="00EE789F">
              <w:rPr>
                <w:rFonts w:eastAsia="Cambria"/>
                <w:szCs w:val="28"/>
                <w:lang w:eastAsia="ar-SA"/>
              </w:rPr>
              <w:t xml:space="preserve"> </w:t>
            </w:r>
            <w:r w:rsidRPr="00EE789F">
              <w:rPr>
                <w:rFonts w:eastAsia="Cambria"/>
                <w:b/>
                <w:szCs w:val="28"/>
                <w:lang w:eastAsia="ar-SA"/>
              </w:rPr>
              <w:t xml:space="preserve">Программы </w:t>
            </w:r>
            <w:r w:rsidRPr="00EE789F">
              <w:rPr>
                <w:rFonts w:eastAsia="Cambria"/>
                <w:szCs w:val="28"/>
                <w:lang w:eastAsia="ar-SA"/>
              </w:rPr>
              <w:t>Создание и популяризация положительного имиджа муниципального образования «Зеленоградский городской округ» на внутреннем и международном туристских рынках как круглогодичного санаторно-курортного и туристского комплекса</w:t>
            </w:r>
            <w:r w:rsidR="00DD1F55" w:rsidRPr="00EE789F">
              <w:rPr>
                <w:rFonts w:eastAsia="Cambria"/>
                <w:szCs w:val="28"/>
                <w:lang w:eastAsia="ar-SA"/>
              </w:rPr>
              <w:t>.</w:t>
            </w:r>
          </w:p>
        </w:tc>
      </w:tr>
      <w:tr w:rsidR="00E83275" w:rsidRPr="00EE789F" w:rsidTr="000C3FD6">
        <w:trPr>
          <w:trHeight w:val="36"/>
        </w:trPr>
        <w:tc>
          <w:tcPr>
            <w:tcW w:w="1356" w:type="pct"/>
          </w:tcPr>
          <w:p w:rsidR="00E83275" w:rsidRPr="00EE789F" w:rsidRDefault="00E83275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lastRenderedPageBreak/>
              <w:t>Основные мероприятия</w:t>
            </w:r>
          </w:p>
        </w:tc>
        <w:tc>
          <w:tcPr>
            <w:tcW w:w="3644" w:type="pct"/>
          </w:tcPr>
          <w:p w:rsidR="00E83275" w:rsidRPr="00EE789F" w:rsidRDefault="00E83275" w:rsidP="00EE789F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Приложение к паспорту</w:t>
            </w:r>
            <w:r w:rsidR="00486F61" w:rsidRPr="00EE789F">
              <w:rPr>
                <w:szCs w:val="28"/>
              </w:rPr>
              <w:t xml:space="preserve"> (приложение №1)</w:t>
            </w:r>
          </w:p>
        </w:tc>
      </w:tr>
      <w:tr w:rsidR="00E83275" w:rsidRPr="00EE789F" w:rsidTr="00C52FF4">
        <w:trPr>
          <w:trHeight w:val="36"/>
        </w:trPr>
        <w:tc>
          <w:tcPr>
            <w:tcW w:w="1356" w:type="pct"/>
          </w:tcPr>
          <w:p w:rsidR="00E83275" w:rsidRPr="00EE789F" w:rsidRDefault="00E83275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>Индикаторы достижения целей Программы</w:t>
            </w:r>
          </w:p>
        </w:tc>
        <w:tc>
          <w:tcPr>
            <w:tcW w:w="3644" w:type="pct"/>
            <w:shd w:val="clear" w:color="auto" w:fill="auto"/>
          </w:tcPr>
          <w:p w:rsidR="00C52FF4" w:rsidRPr="00EE789F" w:rsidRDefault="00C52FF4" w:rsidP="00EE789F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EE789F">
              <w:rPr>
                <w:rFonts w:eastAsia="Times New Roman"/>
                <w:szCs w:val="28"/>
              </w:rPr>
              <w:t>-</w:t>
            </w:r>
            <w:r w:rsidRPr="00EE789F">
              <w:rPr>
                <w:szCs w:val="28"/>
              </w:rPr>
              <w:t xml:space="preserve"> Д</w:t>
            </w:r>
            <w:r w:rsidRPr="00EE789F">
              <w:rPr>
                <w:rFonts w:eastAsia="Times New Roman"/>
                <w:szCs w:val="28"/>
              </w:rPr>
              <w:t>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округа;</w:t>
            </w:r>
          </w:p>
          <w:p w:rsidR="00C52FF4" w:rsidRPr="00EE789F" w:rsidRDefault="00C52FF4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 увеличение численности лиц, размещенных в коллективных средствах размещения муниципального образования городской «Зеленоградский городской округ», до 10% к 2022 году.</w:t>
            </w:r>
          </w:p>
          <w:p w:rsidR="00C52FF4" w:rsidRPr="00EE789F" w:rsidRDefault="00C52FF4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 увеличение количества коллективных средств размещения муниципального образования «Зеленоградский городской округ»;</w:t>
            </w:r>
          </w:p>
          <w:p w:rsidR="00C52FF4" w:rsidRPr="00EE789F" w:rsidRDefault="00C52FF4" w:rsidP="00EE789F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EE789F">
              <w:rPr>
                <w:szCs w:val="28"/>
              </w:rPr>
              <w:t>- увеличение количества международных, общероссийских, межрегиональных туристских форумов, выставок и иных мероприятий в сфере туризма, в которых принято участие;</w:t>
            </w:r>
          </w:p>
          <w:p w:rsidR="00E83275" w:rsidRPr="00EE789F" w:rsidRDefault="00E83275" w:rsidP="00EE789F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EE789F">
              <w:rPr>
                <w:szCs w:val="28"/>
              </w:rPr>
              <w:t>- Увеличение числа субъектов МСП в расчете на 10 тыс. человек населения</w:t>
            </w:r>
            <w:r w:rsidRPr="00EE789F">
              <w:rPr>
                <w:rFonts w:eastAsia="Times New Roman"/>
                <w:szCs w:val="28"/>
              </w:rPr>
              <w:t>;</w:t>
            </w:r>
          </w:p>
          <w:p w:rsidR="00E83275" w:rsidRPr="00EE789F" w:rsidRDefault="00E83275" w:rsidP="00EE789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-Увеличение объема инвестиций в основной капитал </w:t>
            </w:r>
          </w:p>
          <w:p w:rsidR="00E83275" w:rsidRPr="00EE789F" w:rsidRDefault="00E83275" w:rsidP="00EE789F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EE789F">
              <w:rPr>
                <w:rFonts w:eastAsia="Cambria"/>
                <w:szCs w:val="28"/>
                <w:lang w:eastAsia="ar-SA"/>
              </w:rPr>
              <w:t>в расчете на 1 жителя</w:t>
            </w:r>
            <w:r w:rsidRPr="00EE789F">
              <w:rPr>
                <w:rFonts w:eastAsia="Times New Roman"/>
                <w:szCs w:val="28"/>
              </w:rPr>
              <w:t>;</w:t>
            </w:r>
          </w:p>
          <w:p w:rsidR="00E83275" w:rsidRPr="00EE789F" w:rsidRDefault="00E83275" w:rsidP="00EE789F">
            <w:pPr>
              <w:pStyle w:val="a3"/>
              <w:jc w:val="both"/>
              <w:rPr>
                <w:szCs w:val="28"/>
              </w:rPr>
            </w:pPr>
            <w:r w:rsidRPr="00EE789F">
              <w:t>-Процент территории муниципального образования, охваченной генеральным планированием от общей территории муниципалитета</w:t>
            </w:r>
            <w:r w:rsidRPr="00EE789F">
              <w:rPr>
                <w:rFonts w:eastAsia="Times New Roman"/>
                <w:szCs w:val="28"/>
              </w:rPr>
              <w:t>;</w:t>
            </w:r>
          </w:p>
          <w:p w:rsidR="00E83275" w:rsidRPr="00EE789F" w:rsidRDefault="00E83275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szCs w:val="28"/>
              </w:rPr>
              <w:t>-Процент сфо</w:t>
            </w:r>
            <w:r w:rsidR="00C52FF4" w:rsidRPr="00EE789F">
              <w:rPr>
                <w:szCs w:val="28"/>
              </w:rPr>
              <w:t xml:space="preserve">рмированных земельных участков </w:t>
            </w:r>
            <w:r w:rsidRPr="00EE789F">
              <w:rPr>
                <w:szCs w:val="28"/>
              </w:rPr>
              <w:t xml:space="preserve">под </w:t>
            </w:r>
            <w:r w:rsidRPr="00EE789F">
              <w:rPr>
                <w:rFonts w:eastAsia="Times New Roman"/>
                <w:szCs w:val="28"/>
              </w:rPr>
              <w:t>строительство индивидуальных жилых домов для продажи с аукциона от общего количества</w:t>
            </w:r>
            <w:r w:rsidR="00C52FF4" w:rsidRPr="00EE789F">
              <w:rPr>
                <w:szCs w:val="28"/>
              </w:rPr>
              <w:t xml:space="preserve"> земельных участков </w:t>
            </w:r>
            <w:r w:rsidRPr="00EE789F">
              <w:rPr>
                <w:rFonts w:eastAsia="Times New Roman"/>
                <w:szCs w:val="28"/>
              </w:rPr>
              <w:t>подлежащих формированию</w:t>
            </w:r>
            <w:r w:rsidRPr="00EE789F">
              <w:rPr>
                <w:rFonts w:eastAsia="Cambria"/>
                <w:szCs w:val="28"/>
              </w:rPr>
              <w:t>;</w:t>
            </w:r>
          </w:p>
          <w:p w:rsidR="00E83275" w:rsidRPr="00EE789F" w:rsidRDefault="00E83275" w:rsidP="00EE789F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EE789F">
              <w:rPr>
                <w:rFonts w:eastAsia="Times New Roman"/>
                <w:color w:val="000000"/>
                <w:szCs w:val="28"/>
              </w:rPr>
              <w:t>-Процент оцененных объектов недвижимого имущества, находящегося в муниципальной собственности, от общего количества имущества подлежащего оценке;</w:t>
            </w:r>
          </w:p>
          <w:p w:rsidR="00E83275" w:rsidRPr="00EE789F" w:rsidRDefault="00E83275" w:rsidP="00EE789F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EE789F">
              <w:rPr>
                <w:rFonts w:eastAsia="Times New Roman"/>
                <w:color w:val="000000"/>
                <w:szCs w:val="28"/>
              </w:rPr>
              <w:t xml:space="preserve">-Процент </w:t>
            </w:r>
            <w:r w:rsidR="00C52FF4" w:rsidRPr="00EE789F">
              <w:rPr>
                <w:rFonts w:eastAsia="Times New Roman"/>
                <w:color w:val="000000"/>
                <w:szCs w:val="28"/>
              </w:rPr>
              <w:t xml:space="preserve">поставленного на </w:t>
            </w:r>
            <w:r w:rsidRPr="00EE789F">
              <w:rPr>
                <w:rFonts w:eastAsia="Times New Roman"/>
                <w:color w:val="000000"/>
                <w:szCs w:val="28"/>
              </w:rPr>
              <w:t>кадастровый учет объектов недвижимого имущества, находящегося в муниципальной собственности, от общего количества  имущества подлежащего постановке на учет;</w:t>
            </w:r>
          </w:p>
          <w:p w:rsidR="00E83275" w:rsidRPr="00EE789F" w:rsidRDefault="00E83275" w:rsidP="00EE789F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-Увеличение поступлений средств в местный бюджет, высвобождение объектов недвижимости из неэффективного пользования и передача их в пользование в целях развития муниципалитета</w:t>
            </w:r>
            <w:r w:rsidRPr="00EE789F">
              <w:rPr>
                <w:rFonts w:eastAsia="Times New Roman"/>
                <w:color w:val="000000"/>
                <w:szCs w:val="28"/>
              </w:rPr>
              <w:t>;</w:t>
            </w:r>
          </w:p>
          <w:p w:rsidR="00E83275" w:rsidRPr="00EE789F" w:rsidRDefault="00E83275" w:rsidP="00EE789F">
            <w:pPr>
              <w:pStyle w:val="a3"/>
              <w:rPr>
                <w:highlight w:val="yellow"/>
              </w:rPr>
            </w:pPr>
            <w:r w:rsidRPr="00EE789F">
              <w:rPr>
                <w:szCs w:val="28"/>
              </w:rPr>
              <w:t>-Увеличение объектов налогообложения.</w:t>
            </w:r>
          </w:p>
        </w:tc>
      </w:tr>
      <w:tr w:rsidR="00417802" w:rsidRPr="00EE789F" w:rsidTr="000C3FD6">
        <w:trPr>
          <w:trHeight w:val="36"/>
        </w:trPr>
        <w:tc>
          <w:tcPr>
            <w:tcW w:w="1356" w:type="pct"/>
          </w:tcPr>
          <w:p w:rsidR="00417802" w:rsidRPr="00EE789F" w:rsidRDefault="00EE789F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lastRenderedPageBreak/>
              <w:t>Сроки реализации Программы</w:t>
            </w:r>
          </w:p>
        </w:tc>
        <w:tc>
          <w:tcPr>
            <w:tcW w:w="3644" w:type="pct"/>
          </w:tcPr>
          <w:p w:rsidR="00417802" w:rsidRPr="00EE789F" w:rsidRDefault="00417802" w:rsidP="00EE789F">
            <w:pPr>
              <w:pStyle w:val="a3"/>
            </w:pPr>
            <w:r w:rsidRPr="00EE789F">
              <w:t>20</w:t>
            </w:r>
            <w:r w:rsidR="00E83275" w:rsidRPr="00EE789F">
              <w:t>20</w:t>
            </w:r>
            <w:r w:rsidRPr="00EE789F">
              <w:t xml:space="preserve"> - 20</w:t>
            </w:r>
            <w:r w:rsidR="00E83275" w:rsidRPr="00EE789F">
              <w:t>22</w:t>
            </w:r>
            <w:r w:rsidRPr="00EE789F">
              <w:t xml:space="preserve"> годы.</w:t>
            </w:r>
          </w:p>
        </w:tc>
      </w:tr>
      <w:tr w:rsidR="00417802" w:rsidRPr="00EE789F" w:rsidTr="003D0C1F">
        <w:trPr>
          <w:trHeight w:val="2981"/>
        </w:trPr>
        <w:tc>
          <w:tcPr>
            <w:tcW w:w="1356" w:type="pct"/>
          </w:tcPr>
          <w:p w:rsidR="00417802" w:rsidRPr="00DF4B46" w:rsidRDefault="00417802" w:rsidP="00EE789F">
            <w:pPr>
              <w:pStyle w:val="a3"/>
              <w:rPr>
                <w:b/>
              </w:rPr>
            </w:pPr>
            <w:r w:rsidRPr="00DF4B46">
              <w:rPr>
                <w:b/>
              </w:rPr>
              <w:t>Объемы и источники финансового обеспечения Программы</w:t>
            </w:r>
          </w:p>
          <w:p w:rsidR="00417802" w:rsidRPr="00DF4B46" w:rsidRDefault="00417802" w:rsidP="00EE789F">
            <w:pPr>
              <w:pStyle w:val="a3"/>
              <w:rPr>
                <w:b/>
              </w:rPr>
            </w:pPr>
          </w:p>
        </w:tc>
        <w:tc>
          <w:tcPr>
            <w:tcW w:w="3644" w:type="pct"/>
          </w:tcPr>
          <w:p w:rsidR="00417802" w:rsidRPr="00DF4B46" w:rsidRDefault="00417802" w:rsidP="00EE789F">
            <w:pPr>
              <w:pStyle w:val="a3"/>
              <w:jc w:val="both"/>
            </w:pPr>
            <w:r w:rsidRPr="00DF4B46">
              <w:t xml:space="preserve">Объем финансового обеспечения Программы составит </w:t>
            </w:r>
            <w:r w:rsidR="00DF4B46" w:rsidRPr="00DF4B46">
              <w:t>63 079,81</w:t>
            </w:r>
            <w:r w:rsidR="003E00A2" w:rsidRPr="00DF4B46">
              <w:t xml:space="preserve"> </w:t>
            </w:r>
            <w:r w:rsidRPr="00DF4B46">
              <w:t>тыс. рублей, в том числе по источникам финансового обеспечения:</w:t>
            </w:r>
          </w:p>
          <w:p w:rsidR="00417802" w:rsidRPr="00DF4B46" w:rsidRDefault="003E00A2" w:rsidP="00EE789F">
            <w:pPr>
              <w:pStyle w:val="a3"/>
              <w:jc w:val="both"/>
            </w:pPr>
            <w:r w:rsidRPr="00DF4B46">
              <w:t>бюджет</w:t>
            </w:r>
            <w:r w:rsidR="00417802" w:rsidRPr="00DF4B46">
              <w:t xml:space="preserve"> Зеленоградского городского округа</w:t>
            </w:r>
            <w:r w:rsidR="00417802" w:rsidRPr="00DF4B46">
              <w:rPr>
                <w:rFonts w:eastAsia="Times New Roman"/>
              </w:rPr>
              <w:t xml:space="preserve"> </w:t>
            </w:r>
            <w:r w:rsidR="00417802" w:rsidRPr="00DF4B46">
              <w:t xml:space="preserve"> (далее – бюджет округа) </w:t>
            </w:r>
            <w:r w:rsidR="00DF4B46" w:rsidRPr="00DF4B46">
              <w:t>57</w:t>
            </w:r>
            <w:r w:rsidR="00DF4B46">
              <w:t> </w:t>
            </w:r>
            <w:r w:rsidR="00DF4B46" w:rsidRPr="00DF4B46">
              <w:t>079,81</w:t>
            </w:r>
            <w:r w:rsidR="00DF4B46">
              <w:t xml:space="preserve"> </w:t>
            </w:r>
            <w:r w:rsidR="00417802" w:rsidRPr="00DF4B46">
              <w:t>тысяч</w:t>
            </w:r>
            <w:r w:rsidR="00DF4B46">
              <w:t>и рублей, в том числе по годам:</w:t>
            </w:r>
          </w:p>
          <w:p w:rsidR="00417802" w:rsidRPr="00DF4B46" w:rsidRDefault="00417802" w:rsidP="00EE789F">
            <w:pPr>
              <w:pStyle w:val="a3"/>
            </w:pPr>
            <w:r w:rsidRPr="00DF4B46">
              <w:t>20</w:t>
            </w:r>
            <w:r w:rsidR="00AB7119" w:rsidRPr="00DF4B46">
              <w:t>20</w:t>
            </w:r>
            <w:r w:rsidRPr="00DF4B46">
              <w:t xml:space="preserve"> год – </w:t>
            </w:r>
            <w:r w:rsidR="00DF4B46" w:rsidRPr="00DF4B46">
              <w:t>38</w:t>
            </w:r>
            <w:r w:rsidR="00DF4B46">
              <w:t> </w:t>
            </w:r>
            <w:r w:rsidR="00DF4B46" w:rsidRPr="00DF4B46">
              <w:t>281,81</w:t>
            </w:r>
            <w:r w:rsidRPr="00DF4B46">
              <w:t xml:space="preserve"> тысяч рублей;</w:t>
            </w:r>
          </w:p>
          <w:p w:rsidR="00417802" w:rsidRPr="00DF4B46" w:rsidRDefault="00417802" w:rsidP="00EE789F">
            <w:pPr>
              <w:pStyle w:val="a3"/>
            </w:pPr>
            <w:r w:rsidRPr="00DF4B46">
              <w:t>20</w:t>
            </w:r>
            <w:r w:rsidR="00AB7119" w:rsidRPr="00DF4B46">
              <w:t>21</w:t>
            </w:r>
            <w:r w:rsidRPr="00DF4B46">
              <w:t xml:space="preserve"> год – </w:t>
            </w:r>
            <w:r w:rsidR="001B5ACF" w:rsidRPr="00DF4B46">
              <w:t>1</w:t>
            </w:r>
            <w:r w:rsidR="00DF4B46">
              <w:t>1</w:t>
            </w:r>
            <w:r w:rsidR="002F3AE4" w:rsidRPr="00DF4B46">
              <w:t> </w:t>
            </w:r>
            <w:r w:rsidR="00DF4B46">
              <w:t>06</w:t>
            </w:r>
            <w:r w:rsidR="001B5ACF" w:rsidRPr="00DF4B46">
              <w:t>4</w:t>
            </w:r>
            <w:r w:rsidR="002F3AE4" w:rsidRPr="00DF4B46">
              <w:t>,00</w:t>
            </w:r>
            <w:r w:rsidRPr="00DF4B46">
              <w:t xml:space="preserve"> тысяч рублей;</w:t>
            </w:r>
          </w:p>
          <w:p w:rsidR="00417802" w:rsidRPr="00DF4B46" w:rsidRDefault="00417802" w:rsidP="00EE789F">
            <w:pPr>
              <w:pStyle w:val="a3"/>
            </w:pPr>
            <w:r w:rsidRPr="00DF4B46">
              <w:t>20</w:t>
            </w:r>
            <w:r w:rsidR="00AB7119" w:rsidRPr="00DF4B46">
              <w:t>22</w:t>
            </w:r>
            <w:r w:rsidRPr="00DF4B46">
              <w:t xml:space="preserve"> год –</w:t>
            </w:r>
            <w:r w:rsidR="002F3AE4" w:rsidRPr="00DF4B46">
              <w:t xml:space="preserve"> </w:t>
            </w:r>
            <w:r w:rsidR="001B5ACF" w:rsidRPr="00DF4B46">
              <w:t>7</w:t>
            </w:r>
            <w:r w:rsidR="002F3AE4" w:rsidRPr="00DF4B46">
              <w:t> 734,00</w:t>
            </w:r>
            <w:r w:rsidRPr="00DF4B46">
              <w:t xml:space="preserve"> тысяч рублей</w:t>
            </w:r>
            <w:r w:rsidR="00E83275" w:rsidRPr="00DF4B46">
              <w:t>.</w:t>
            </w:r>
          </w:p>
          <w:p w:rsidR="00EE789F" w:rsidRPr="00DF4B46" w:rsidRDefault="00EE789F" w:rsidP="00EE789F">
            <w:pPr>
              <w:pStyle w:val="a3"/>
            </w:pPr>
            <w:r w:rsidRPr="00DF4B46">
              <w:t>Областной бюджет 6 000,0 тысяч рублей, в том числе по годам:</w:t>
            </w:r>
          </w:p>
          <w:p w:rsidR="00EE789F" w:rsidRPr="00DF4B46" w:rsidRDefault="00EE789F" w:rsidP="00EE789F">
            <w:pPr>
              <w:pStyle w:val="a3"/>
            </w:pPr>
            <w:r w:rsidRPr="00DF4B46">
              <w:t>2020 год – 2 000,0 тысяч рублей;</w:t>
            </w:r>
          </w:p>
          <w:p w:rsidR="00EE789F" w:rsidRPr="00DF4B46" w:rsidRDefault="00EE789F" w:rsidP="00EE789F">
            <w:pPr>
              <w:pStyle w:val="a3"/>
            </w:pPr>
            <w:r w:rsidRPr="00DF4B46">
              <w:t>2021 год – 2 000,0 тысяч рублей;</w:t>
            </w:r>
          </w:p>
          <w:p w:rsidR="00EE789F" w:rsidRPr="00DF4B46" w:rsidRDefault="00EE789F" w:rsidP="00EE789F">
            <w:pPr>
              <w:pStyle w:val="a3"/>
            </w:pPr>
            <w:r w:rsidRPr="00DF4B46">
              <w:t>2022 год – 2 000,0 тысяч рублей.</w:t>
            </w:r>
          </w:p>
          <w:p w:rsidR="00EE789F" w:rsidRPr="00DF4B46" w:rsidRDefault="00EE789F" w:rsidP="00EE789F">
            <w:pPr>
              <w:pStyle w:val="a3"/>
            </w:pPr>
            <w:r w:rsidRPr="00DF4B46">
              <w:rPr>
                <w:szCs w:val="28"/>
              </w:rPr>
              <w:t>В процессе реализации муниципальной программы объем финансирования может изменяться.</w:t>
            </w:r>
          </w:p>
        </w:tc>
      </w:tr>
      <w:tr w:rsidR="00417802" w:rsidRPr="00EE789F" w:rsidTr="000C3FD6">
        <w:trPr>
          <w:trHeight w:val="36"/>
        </w:trPr>
        <w:tc>
          <w:tcPr>
            <w:tcW w:w="1356" w:type="pct"/>
          </w:tcPr>
          <w:p w:rsidR="00417802" w:rsidRPr="00EE789F" w:rsidRDefault="00417802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3644" w:type="pct"/>
          </w:tcPr>
          <w:p w:rsidR="00DD1F55" w:rsidRPr="00EE789F" w:rsidRDefault="00DD1F55" w:rsidP="00EE789F">
            <w:pPr>
              <w:pStyle w:val="a3"/>
              <w:jc w:val="both"/>
              <w:rPr>
                <w:rFonts w:eastAsia="Times New Roman"/>
              </w:rPr>
            </w:pPr>
            <w:r w:rsidRPr="00EE789F">
              <w:rPr>
                <w:rFonts w:eastAsia="Times New Roman"/>
              </w:rPr>
              <w:t xml:space="preserve">- </w:t>
            </w:r>
            <w:r w:rsidR="00417802" w:rsidRPr="00EE789F">
              <w:rPr>
                <w:rFonts w:eastAsia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</w:t>
            </w:r>
            <w:r w:rsidRPr="00EE789F">
              <w:rPr>
                <w:rFonts w:eastAsia="Times New Roman"/>
              </w:rPr>
              <w:t>;</w:t>
            </w:r>
          </w:p>
          <w:p w:rsidR="00417802" w:rsidRPr="00EE789F" w:rsidRDefault="00DD1F55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szCs w:val="28"/>
              </w:rPr>
              <w:t xml:space="preserve">- </w:t>
            </w:r>
            <w:r w:rsidR="00417802" w:rsidRPr="00EE789F">
              <w:rPr>
                <w:szCs w:val="28"/>
              </w:rPr>
              <w:t xml:space="preserve">Процент сформированных земельных участков  под </w:t>
            </w:r>
            <w:r w:rsidR="00417802" w:rsidRPr="00EE789F">
              <w:rPr>
                <w:rFonts w:eastAsia="Times New Roman"/>
                <w:szCs w:val="28"/>
              </w:rPr>
              <w:t>строительство индивидуальных жилых домов для продажи через аукцион от общего количества</w:t>
            </w:r>
            <w:r w:rsidR="00417802" w:rsidRPr="00EE789F">
              <w:rPr>
                <w:szCs w:val="28"/>
              </w:rPr>
              <w:t xml:space="preserve"> земельных участков  </w:t>
            </w:r>
            <w:r w:rsidR="00417802" w:rsidRPr="00EE789F">
              <w:rPr>
                <w:rFonts w:eastAsia="Times New Roman"/>
                <w:szCs w:val="28"/>
              </w:rPr>
              <w:t xml:space="preserve"> подлежащих формированию</w:t>
            </w:r>
            <w:r w:rsidRPr="00EE789F">
              <w:rPr>
                <w:rFonts w:eastAsia="Cambria"/>
                <w:szCs w:val="28"/>
              </w:rPr>
              <w:t>;</w:t>
            </w:r>
          </w:p>
          <w:p w:rsidR="00467AEE" w:rsidRPr="00EE789F" w:rsidRDefault="00DD1F55" w:rsidP="00EE789F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EE789F">
              <w:rPr>
                <w:rFonts w:eastAsia="Times New Roman"/>
                <w:color w:val="000000"/>
                <w:szCs w:val="28"/>
              </w:rPr>
              <w:t xml:space="preserve">- </w:t>
            </w:r>
            <w:r w:rsidR="00417802" w:rsidRPr="00EE789F">
              <w:rPr>
                <w:rFonts w:eastAsia="Times New Roman"/>
                <w:color w:val="000000"/>
                <w:szCs w:val="28"/>
              </w:rPr>
              <w:t>Процент оцененных объектов недвижимого имущества, находящегося в муниципальной собственности, от общего количества  имущества подлежащего оценке</w:t>
            </w:r>
            <w:r w:rsidRPr="00EE789F">
              <w:rPr>
                <w:rFonts w:eastAsia="Times New Roman"/>
                <w:color w:val="000000"/>
                <w:szCs w:val="28"/>
              </w:rPr>
              <w:t>;</w:t>
            </w:r>
          </w:p>
          <w:p w:rsidR="00417802" w:rsidRPr="00EE789F" w:rsidRDefault="00DD1F55" w:rsidP="00EE789F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EE789F">
              <w:rPr>
                <w:rFonts w:eastAsia="Times New Roman"/>
                <w:color w:val="000000"/>
                <w:szCs w:val="28"/>
              </w:rPr>
              <w:t xml:space="preserve">- </w:t>
            </w:r>
            <w:r w:rsidR="00417802" w:rsidRPr="00EE789F">
              <w:rPr>
                <w:rFonts w:eastAsia="Times New Roman"/>
                <w:color w:val="000000"/>
                <w:szCs w:val="28"/>
              </w:rPr>
              <w:t>Процент  поставленного  на  кадастровый учет объектов недвижимого имущества, находящегося в муниципальной собственности, от общего количества  имущества подлежащего постановке на учет</w:t>
            </w:r>
            <w:r w:rsidR="00AB7119" w:rsidRPr="00EE789F">
              <w:rPr>
                <w:rFonts w:eastAsia="Times New Roman"/>
                <w:color w:val="000000"/>
                <w:szCs w:val="28"/>
              </w:rPr>
              <w:t>.</w:t>
            </w:r>
          </w:p>
        </w:tc>
      </w:tr>
    </w:tbl>
    <w:p w:rsidR="000C3FD6" w:rsidRPr="00EE789F" w:rsidRDefault="000C3FD6" w:rsidP="00EE789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EE789F">
        <w:rPr>
          <w:rFonts w:ascii="Times New Roman" w:hAnsi="Times New Roman" w:cs="Times New Roman"/>
        </w:rPr>
        <w:br w:type="page"/>
      </w:r>
    </w:p>
    <w:p w:rsidR="00106A87" w:rsidRPr="00EE789F" w:rsidRDefault="00106A87" w:rsidP="00EE7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Характеристика текущего состояния </w:t>
      </w:r>
      <w:r w:rsidR="002114C8" w:rsidRPr="00EE789F">
        <w:rPr>
          <w:rFonts w:ascii="Times New Roman" w:hAnsi="Times New Roman" w:cs="Times New Roman"/>
          <w:b/>
          <w:sz w:val="28"/>
          <w:szCs w:val="28"/>
        </w:rPr>
        <w:t>МО «Зеленоградский городской округ»</w:t>
      </w:r>
    </w:p>
    <w:p w:rsidR="00106A87" w:rsidRPr="00EE789F" w:rsidRDefault="00106A87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bookmarkStart w:id="0" w:name="_Toc20218464"/>
      <w:r w:rsidRPr="00EE78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Общие сведения о муниципалитете</w:t>
      </w:r>
      <w:bookmarkEnd w:id="0"/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образование «Зеленоградский городской округ» расположено в северо-западной части Калининградской области. Территория городской округа омывается водами Балтийского моря и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Куршского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залива, отделенного от моря Куршской косой.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Административный центр муниципального образования – город Зеленоградск. В</w:t>
      </w:r>
      <w:r w:rsidRPr="00EE78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соответствии с Законом Калининградской области от 27 апреля 2015 года № 420 «Об объединении поселений, входящих в состав муниципального образования «Зеленоградский район» и организации местного самоуправления на объединенной территории»</w:t>
      </w:r>
      <w:r w:rsidRPr="00EE78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01 января 2016 года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ar-SA"/>
        </w:rPr>
        <w:t>городское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сельские поселения были объединены в Зеленоградский городской округ.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Зеленоградск расположен в 32 километрах от областного центра – города Калининграда, связан с ним автомобильной и железной дорогами. В 17 километрах находится аэропорт «Храброво». Через Зеленогра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дск пр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оходит транзитная автомобильная дорога в Литву (г. Клайпеда).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состав Зеленоградского городского округа входят 112 населённых пунктов.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Наиболее крупные из них – г. Зеленоградск, пос. Романово, пос. Коврово, пос.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Переславское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пос. Грачевка, пос. Лесное, пос.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Красноторовка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пос.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Луговское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" w:name="_Toc487121297"/>
      <w:bookmarkStart w:id="2" w:name="_Toc20218465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Природно-ресурсный потенциал</w:t>
      </w:r>
      <w:bookmarkEnd w:id="1"/>
      <w:bookmarkEnd w:id="2"/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Зеленоградский городской округ расположен в пригородной зоне Калининграда на побережье Балтийского моря. Общая площадь его территории – 2016 кв. км, из них 1203 кв. км приходится на акваторию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Куршского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залива. Лесной фонд составляет 182 кв. км, сельскохозяйственные угодья – 512 кв. км.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На территории Зеленоградского городского округа расположены месторождения полезных ископаемых. В частности, имеются залежи бурого угля (запасы 30 млн. т), топливного торфа (2 млн. т), каменной соли, глинистого сырья – более 10 млн. тонн, песчано-гравийной смеси и строительных и кварцевых песков. Также имеются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подземные пресные воды и подземные минеральные воды.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Грачевское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месторождение бурого угля небольшое, с запасами около 30 млн. т. Из его углей можно организовать производство ценнейшего продукта – горного воска, применяемого в металлургии, химической, целлюлозно-бумажной и легкой промышленности, в медицине. Проекты их использования в качестве топлива не приняты по экологическим соображениям.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На территории округа размещено 7 государственных природных заказников регионального значения: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Надеждинское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2»,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Могайкино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», «Романовское»,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Дунаевское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»,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Шатровское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», «Майское»,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Тихореченское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» общей площадью 5 718 га. Созданы они с целью сохранение ценных объектов и комплексов неживой природы (месторождений янтаря и связанных с ними </w:t>
      </w: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элементов ландшафта), а также содействия научным организациям в проведении научно-исследовательских работ и экологического просвещения.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Городской округ обладает протяженными широкими пляжами и изобилует живописными местами, включая такое уникальное природное образование, как Национальный парк «Куршская коса», общей площадью территории 6 621 га (включена в список Всемирного наследия ЮНЕСКО). Это обуславливает развитие предприятий туристско-рекреационной специализации.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Рекреационные ресурсы территории позволяют развивать: санаторно-курортное лечение, все виды длительного отдыха, кратковременный отдых, различные виды туризма, водный спорт. 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Климатические условия благоприятны для отдыха, лечения и туризма, чистый морской воздух, насыщенный аэроионами, солями брома и йода. Умеренные температуры обеспечивают благоприятный отдых в течение летнего и зимнего сезонов.</w:t>
      </w:r>
    </w:p>
    <w:p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3" w:name="_Toc487121298"/>
      <w:bookmarkStart w:id="4" w:name="_Toc18404517"/>
      <w:bookmarkStart w:id="5" w:name="_Toc20218466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Демографический потенциал</w:t>
      </w:r>
      <w:bookmarkEnd w:id="3"/>
      <w:bookmarkEnd w:id="4"/>
      <w:bookmarkEnd w:id="5"/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Демографическая ситуация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в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Зеленоградском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городском округе более благоприятна, чем в большинстве муниципалитетах Калининградской области. В возрастной структуре населения выше доля детей и лиц трудоспособного возраста. Миграционное движение характеризуется довольно высоким и стабильным миграционным приростом.</w:t>
      </w:r>
    </w:p>
    <w:p w:rsidR="002114C8" w:rsidRPr="00EE789F" w:rsidRDefault="002114C8" w:rsidP="00EE789F">
      <w:pPr>
        <w:keepNext/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E789F">
        <w:rPr>
          <w:rFonts w:ascii="Times New Roman" w:eastAsia="Times New Roman" w:hAnsi="Times New Roman" w:cs="Times New Roman"/>
          <w:i/>
        </w:rPr>
        <w:t xml:space="preserve">Таблица </w:t>
      </w:r>
      <w:r w:rsidRPr="00EE789F">
        <w:rPr>
          <w:rFonts w:ascii="Times New Roman" w:eastAsia="Times New Roman" w:hAnsi="Times New Roman" w:cs="Times New Roman"/>
          <w:i/>
        </w:rPr>
        <w:fldChar w:fldCharType="begin"/>
      </w:r>
      <w:r w:rsidRPr="00EE789F">
        <w:rPr>
          <w:rFonts w:ascii="Times New Roman" w:eastAsia="Times New Roman" w:hAnsi="Times New Roman" w:cs="Times New Roman"/>
          <w:i/>
        </w:rPr>
        <w:instrText xml:space="preserve"> SEQ Таблица \* ARABIC </w:instrText>
      </w:r>
      <w:r w:rsidRPr="00EE789F">
        <w:rPr>
          <w:rFonts w:ascii="Times New Roman" w:eastAsia="Times New Roman" w:hAnsi="Times New Roman" w:cs="Times New Roman"/>
          <w:i/>
        </w:rPr>
        <w:fldChar w:fldCharType="separate"/>
      </w:r>
      <w:r w:rsidR="00B12051">
        <w:rPr>
          <w:rFonts w:ascii="Times New Roman" w:eastAsia="Times New Roman" w:hAnsi="Times New Roman" w:cs="Times New Roman"/>
          <w:i/>
          <w:noProof/>
        </w:rPr>
        <w:t>1</w:t>
      </w:r>
      <w:r w:rsidRPr="00EE789F">
        <w:rPr>
          <w:rFonts w:ascii="Times New Roman" w:eastAsia="Times New Roman" w:hAnsi="Times New Roman" w:cs="Times New Roman"/>
          <w:i/>
        </w:rPr>
        <w:fldChar w:fldCharType="end"/>
      </w:r>
      <w:r w:rsidRPr="00EE789F">
        <w:rPr>
          <w:rFonts w:ascii="Times New Roman" w:eastAsia="Times New Roman" w:hAnsi="Times New Roman" w:cs="Times New Roman"/>
          <w:i/>
        </w:rPr>
        <w:t xml:space="preserve"> Численность населения Зеленоградского городского округа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1607"/>
        <w:gridCol w:w="1228"/>
        <w:gridCol w:w="1276"/>
        <w:gridCol w:w="1273"/>
      </w:tblGrid>
      <w:tr w:rsidR="002114C8" w:rsidRPr="00EE789F" w:rsidTr="002114C8">
        <w:trPr>
          <w:trHeight w:val="516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2114C8" w:rsidRPr="00EE789F" w:rsidTr="002114C8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численности населения на 1 января текущего года, все население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35 754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36 412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37 054</w:t>
            </w:r>
          </w:p>
        </w:tc>
      </w:tr>
      <w:tr w:rsidR="002114C8" w:rsidRPr="00EE789F" w:rsidTr="002114C8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моложе трудоспособного возраста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6 318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6 418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114C8" w:rsidRPr="00EE789F" w:rsidRDefault="002114C8" w:rsidP="00EE789F">
            <w:pPr>
              <w:spacing w:after="0"/>
              <w:ind w:right="12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6 531</w:t>
            </w:r>
          </w:p>
        </w:tc>
      </w:tr>
      <w:tr w:rsidR="002114C8" w:rsidRPr="00EE789F" w:rsidTr="002114C8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трудоспособный возраст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20 811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21 013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21 384</w:t>
            </w:r>
          </w:p>
        </w:tc>
      </w:tr>
      <w:tr w:rsidR="002114C8" w:rsidRPr="00EE789F" w:rsidTr="002114C8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старше трудоспособного возраста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8 625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8 981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9 139</w:t>
            </w:r>
          </w:p>
        </w:tc>
      </w:tr>
      <w:tr w:rsidR="002114C8" w:rsidRPr="00EE789F" w:rsidTr="002114C8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4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114C8" w:rsidRPr="00EE789F" w:rsidTr="002114C8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15 493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15 644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15 946</w:t>
            </w:r>
          </w:p>
        </w:tc>
      </w:tr>
      <w:tr w:rsidR="002114C8" w:rsidRPr="00EE789F" w:rsidTr="002114C8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население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20 261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20 768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21 108</w:t>
            </w:r>
          </w:p>
        </w:tc>
      </w:tr>
    </w:tbl>
    <w:p w:rsidR="002114C8" w:rsidRPr="00EE789F" w:rsidRDefault="002114C8" w:rsidP="00EE789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Из-за особенностей возрастной структуры населения, определяемой резким снижением уровня рождаемости в 00-е годы, в трудоспособный возра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ст вст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упает меньшее количество молодежи. Поэтому миграционный приток совершенно необходим не только для роста, но и для сохранения численности трудовых ресурсов.</w:t>
      </w:r>
    </w:p>
    <w:p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При рассмотрении статистических данных по региональной миграции, а также с учетом отрицательного сальдо естественного прироста можно сделать выводы, что положительная динамика роста населения городского округа обеспечивается за счет прибытия новых граждан.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Стабильное увеличение миграционного населения характеризуется следующими факторами:</w:t>
      </w:r>
    </w:p>
    <w:p w:rsidR="002114C8" w:rsidRPr="00EE789F" w:rsidRDefault="002114C8" w:rsidP="00EE789F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Ввод в действие новых хозяйственных объектов, производств, где необходимы дополнительные источники рабочей силы.</w:t>
      </w:r>
    </w:p>
    <w:p w:rsidR="002114C8" w:rsidRPr="00EE789F" w:rsidRDefault="002114C8" w:rsidP="00EE789F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Развитие инфраструктуры для жизнедеятельности (ввод нового жилья, ремонт и реконструкция инфраструктурных и рекреационных объектов, объектов социальной сферы).</w:t>
      </w:r>
    </w:p>
    <w:p w:rsidR="002114C8" w:rsidRPr="00EE789F" w:rsidRDefault="002114C8" w:rsidP="00EE789F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Благоприятная экологическая обстановка и наличие особых природных условий.</w:t>
      </w:r>
    </w:p>
    <w:p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6" w:name="_Toc487121305"/>
      <w:bookmarkStart w:id="7" w:name="_Toc20218467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Трудовые ресурсы, занятость населения</w:t>
      </w:r>
      <w:bookmarkEnd w:id="6"/>
      <w:bookmarkEnd w:id="7"/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среднесрочной перспективе стоит ожидать прироста численности населения МО «Зеленоградский городской округ» в центре – г. Зеленоградске и его ближайших окраинах.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учётом основных стратегических решений Схемы территориального планирования Калининградской области в Генеральном плане МО «Зеленоградское городское поселение» от 2012 года принята расчётная численность населения в г. Зеленоградске </w:t>
      </w:r>
      <w:r w:rsidRPr="00EE78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2020 году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уровне </w:t>
      </w:r>
      <w:r w:rsidRPr="00EE78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15 600 человек, при этом уже по состоянию на 01.01.2019 года численность города составляет практически </w:t>
      </w:r>
      <w:r w:rsidRPr="00EE789F">
        <w:rPr>
          <w:rFonts w:ascii="Times New Roman" w:eastAsia="Times New Roman" w:hAnsi="Times New Roman" w:cs="Times New Roman"/>
          <w:sz w:val="28"/>
          <w:szCs w:val="28"/>
        </w:rPr>
        <w:t>16,0 тыс. человек.</w:t>
      </w:r>
    </w:p>
    <w:p w:rsidR="002114C8" w:rsidRPr="00EE789F" w:rsidRDefault="002114C8" w:rsidP="00EE789F">
      <w:pPr>
        <w:keepNext/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E789F">
        <w:rPr>
          <w:rFonts w:ascii="Times New Roman" w:eastAsia="Times New Roman" w:hAnsi="Times New Roman" w:cs="Times New Roman"/>
          <w:i/>
        </w:rPr>
        <w:t xml:space="preserve">Таблица </w:t>
      </w:r>
      <w:r w:rsidRPr="00EE789F">
        <w:rPr>
          <w:rFonts w:ascii="Times New Roman" w:eastAsia="Times New Roman" w:hAnsi="Times New Roman" w:cs="Times New Roman"/>
          <w:i/>
        </w:rPr>
        <w:fldChar w:fldCharType="begin"/>
      </w:r>
      <w:r w:rsidRPr="00EE789F">
        <w:rPr>
          <w:rFonts w:ascii="Times New Roman" w:eastAsia="Times New Roman" w:hAnsi="Times New Roman" w:cs="Times New Roman"/>
          <w:i/>
        </w:rPr>
        <w:instrText xml:space="preserve"> SEQ Таблица \* ARABIC </w:instrText>
      </w:r>
      <w:r w:rsidRPr="00EE789F">
        <w:rPr>
          <w:rFonts w:ascii="Times New Roman" w:eastAsia="Times New Roman" w:hAnsi="Times New Roman" w:cs="Times New Roman"/>
          <w:i/>
        </w:rPr>
        <w:fldChar w:fldCharType="separate"/>
      </w:r>
      <w:r w:rsidR="00B12051">
        <w:rPr>
          <w:rFonts w:ascii="Times New Roman" w:eastAsia="Times New Roman" w:hAnsi="Times New Roman" w:cs="Times New Roman"/>
          <w:i/>
          <w:noProof/>
        </w:rPr>
        <w:t>2</w:t>
      </w:r>
      <w:r w:rsidRPr="00EE789F">
        <w:rPr>
          <w:rFonts w:ascii="Times New Roman" w:eastAsia="Times New Roman" w:hAnsi="Times New Roman" w:cs="Times New Roman"/>
          <w:i/>
        </w:rPr>
        <w:fldChar w:fldCharType="end"/>
      </w:r>
      <w:r w:rsidRPr="00EE789F">
        <w:rPr>
          <w:rFonts w:ascii="Times New Roman" w:eastAsia="Times New Roman" w:hAnsi="Times New Roman" w:cs="Times New Roman"/>
          <w:i/>
        </w:rPr>
        <w:t xml:space="preserve"> Среднесписочная численность работников организаций Зеленоградского городского округа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1750"/>
        <w:gridCol w:w="1164"/>
        <w:gridCol w:w="1197"/>
        <w:gridCol w:w="1288"/>
      </w:tblGrid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организаций, всего по обследуемым видам экономической деятельности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3395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4761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1231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в области </w:t>
            </w: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здравоохранения и социальных услуг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в области культуры, спорта, организации досуга и развлечений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114C8" w:rsidRPr="00EE789F" w:rsidRDefault="002114C8" w:rsidP="00EE78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sz w:val="28"/>
          <w:szCs w:val="28"/>
        </w:rPr>
        <w:t>Среднемесячная заработная плата работников организаций Зеленоградского городского округа выше, чем в большинстве муниципалитетах Калининградской области, так в 2017 году составила 37 435,6 рублей в месяц, в 2018 году составила 42 095,8 рублей в месяц.</w:t>
      </w:r>
    </w:p>
    <w:p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8" w:name="_Toc20218468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Уровень жизни населения</w:t>
      </w:r>
      <w:bookmarkEnd w:id="8"/>
    </w:p>
    <w:p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Доходы населения Зеленоградского городского округа показывают высокие темпы роста. Так, в 2017 году рост составил 28,8%, относительно 2016 года, а в 2018 году рост составил 12,5%, относительно 2017 года.</w:t>
      </w:r>
    </w:p>
    <w:p w:rsidR="002114C8" w:rsidRPr="00EE789F" w:rsidRDefault="002114C8" w:rsidP="00EE789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EE789F">
        <w:rPr>
          <w:rFonts w:ascii="Times New Roman" w:eastAsia="Times New Roman" w:hAnsi="Times New Roman" w:cs="Times New Roman"/>
          <w:i/>
        </w:rPr>
        <w:t xml:space="preserve">Таблица </w:t>
      </w:r>
      <w:r w:rsidRPr="00EE789F">
        <w:rPr>
          <w:rFonts w:ascii="Times New Roman" w:eastAsia="Times New Roman" w:hAnsi="Times New Roman" w:cs="Times New Roman"/>
          <w:i/>
        </w:rPr>
        <w:fldChar w:fldCharType="begin"/>
      </w:r>
      <w:r w:rsidRPr="00EE789F">
        <w:rPr>
          <w:rFonts w:ascii="Times New Roman" w:eastAsia="Times New Roman" w:hAnsi="Times New Roman" w:cs="Times New Roman"/>
          <w:i/>
        </w:rPr>
        <w:instrText xml:space="preserve"> SEQ Таблица \* ARABIC </w:instrText>
      </w:r>
      <w:r w:rsidRPr="00EE789F">
        <w:rPr>
          <w:rFonts w:ascii="Times New Roman" w:eastAsia="Times New Roman" w:hAnsi="Times New Roman" w:cs="Times New Roman"/>
          <w:i/>
        </w:rPr>
        <w:fldChar w:fldCharType="separate"/>
      </w:r>
      <w:r w:rsidR="00B12051">
        <w:rPr>
          <w:rFonts w:ascii="Times New Roman" w:eastAsia="Times New Roman" w:hAnsi="Times New Roman" w:cs="Times New Roman"/>
          <w:i/>
          <w:noProof/>
        </w:rPr>
        <w:t>3</w:t>
      </w:r>
      <w:r w:rsidRPr="00EE789F">
        <w:rPr>
          <w:rFonts w:ascii="Times New Roman" w:eastAsia="Times New Roman" w:hAnsi="Times New Roman" w:cs="Times New Roman"/>
          <w:i/>
        </w:rPr>
        <w:fldChar w:fldCharType="end"/>
      </w:r>
      <w:r w:rsidRPr="00EE789F">
        <w:rPr>
          <w:rFonts w:ascii="Times New Roman" w:eastAsia="Times New Roman" w:hAnsi="Times New Roman" w:cs="Times New Roman"/>
          <w:i/>
        </w:rPr>
        <w:t xml:space="preserve"> Доходы населения Зеленоградского городского округа по отраслям экономики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1"/>
        <w:gridCol w:w="1736"/>
        <w:gridCol w:w="1176"/>
        <w:gridCol w:w="1197"/>
        <w:gridCol w:w="1288"/>
      </w:tblGrid>
      <w:tr w:rsidR="002114C8" w:rsidRPr="00EE789F" w:rsidTr="002114C8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2114C8" w:rsidRPr="00EE789F" w:rsidTr="002114C8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 работников организаций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29 203,3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37 435,6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42 095,8</w:t>
            </w:r>
          </w:p>
        </w:tc>
      </w:tr>
      <w:tr w:rsidR="002114C8" w:rsidRPr="00EE789F" w:rsidTr="002114C8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30 205,2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43 024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45 609,5</w:t>
            </w:r>
          </w:p>
        </w:tc>
      </w:tr>
      <w:tr w:rsidR="002114C8" w:rsidRPr="00EE789F" w:rsidTr="002114C8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40 036,6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64 513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62 502,4</w:t>
            </w:r>
          </w:p>
        </w:tc>
      </w:tr>
      <w:tr w:rsidR="002114C8" w:rsidRPr="00EE789F" w:rsidTr="002114C8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22 160,3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27 368,2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30 121</w:t>
            </w:r>
          </w:p>
        </w:tc>
      </w:tr>
      <w:tr w:rsidR="002114C8" w:rsidRPr="00EE789F" w:rsidTr="002114C8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50 476,8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52 191,9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55 326,6</w:t>
            </w:r>
          </w:p>
        </w:tc>
      </w:tr>
      <w:tr w:rsidR="002114C8" w:rsidRPr="00EE789F" w:rsidTr="002114C8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19 062,5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19 696</w:t>
            </w:r>
          </w:p>
        </w:tc>
      </w:tr>
      <w:tr w:rsidR="002114C8" w:rsidRPr="00EE789F" w:rsidTr="002114C8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26 431,8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26 730,3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27 581,5</w:t>
            </w:r>
          </w:p>
        </w:tc>
      </w:tr>
      <w:tr w:rsidR="002114C8" w:rsidRPr="00EE789F" w:rsidTr="002114C8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25 508,5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28 652,4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32 906,3</w:t>
            </w:r>
          </w:p>
        </w:tc>
      </w:tr>
      <w:tr w:rsidR="002114C8" w:rsidRPr="00EE789F" w:rsidTr="002114C8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left="48" w:right="12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31 757,3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numPr>
                <w:ilvl w:val="0"/>
                <w:numId w:val="4"/>
              </w:numPr>
              <w:spacing w:after="0" w:line="240" w:lineRule="auto"/>
              <w:ind w:right="13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</w:tbl>
    <w:p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9" w:name="_Toc487121317"/>
      <w:bookmarkStart w:id="10" w:name="_Toc20218469"/>
      <w:bookmarkStart w:id="11" w:name="_Toc487121312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Состояние жилищного фонда и качества среды обитания</w:t>
      </w:r>
      <w:bookmarkEnd w:id="9"/>
      <w:bookmarkEnd w:id="10"/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Строительство большей части жилищного фонда ведется частными застройщиками.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Наиболее крупные застройщики Зеленоградска являются – ООО «МПК», ООО «Зеленоградск-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Сельстрой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», ООО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БалтикРемКомплект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», ГК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Гринсити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», ООО «Балтийский парус», ООО «Дельта-строй», ООО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СтройИнвестиция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», ООО «Форт Строй» и др.</w:t>
      </w:r>
      <w:proofErr w:type="gramEnd"/>
    </w:p>
    <w:p w:rsidR="002114C8" w:rsidRPr="00EE789F" w:rsidRDefault="002114C8" w:rsidP="00EE789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EE789F">
        <w:rPr>
          <w:rFonts w:ascii="Times New Roman" w:eastAsia="Times New Roman" w:hAnsi="Times New Roman" w:cs="Times New Roman"/>
          <w:i/>
        </w:rPr>
        <w:t xml:space="preserve">Таблица </w:t>
      </w:r>
      <w:r w:rsidRPr="00EE789F">
        <w:rPr>
          <w:rFonts w:ascii="Times New Roman" w:eastAsia="Times New Roman" w:hAnsi="Times New Roman" w:cs="Times New Roman"/>
          <w:i/>
        </w:rPr>
        <w:fldChar w:fldCharType="begin"/>
      </w:r>
      <w:r w:rsidRPr="00EE789F">
        <w:rPr>
          <w:rFonts w:ascii="Times New Roman" w:eastAsia="Times New Roman" w:hAnsi="Times New Roman" w:cs="Times New Roman"/>
          <w:i/>
        </w:rPr>
        <w:instrText xml:space="preserve"> SEQ Таблица \* ARABIC </w:instrText>
      </w:r>
      <w:r w:rsidRPr="00EE789F">
        <w:rPr>
          <w:rFonts w:ascii="Times New Roman" w:eastAsia="Times New Roman" w:hAnsi="Times New Roman" w:cs="Times New Roman"/>
          <w:i/>
        </w:rPr>
        <w:fldChar w:fldCharType="separate"/>
      </w:r>
      <w:r w:rsidR="00B12051">
        <w:rPr>
          <w:rFonts w:ascii="Times New Roman" w:eastAsia="Times New Roman" w:hAnsi="Times New Roman" w:cs="Times New Roman"/>
          <w:i/>
          <w:noProof/>
        </w:rPr>
        <w:t>4</w:t>
      </w:r>
      <w:r w:rsidRPr="00EE789F">
        <w:rPr>
          <w:rFonts w:ascii="Times New Roman" w:eastAsia="Times New Roman" w:hAnsi="Times New Roman" w:cs="Times New Roman"/>
          <w:i/>
        </w:rPr>
        <w:fldChar w:fldCharType="end"/>
      </w:r>
      <w:r w:rsidRPr="00EE789F">
        <w:rPr>
          <w:rFonts w:ascii="Times New Roman" w:eastAsia="Times New Roman" w:hAnsi="Times New Roman" w:cs="Times New Roman"/>
          <w:i/>
        </w:rPr>
        <w:t xml:space="preserve"> Строительный рынок Зеленоградского городского округа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1702"/>
        <w:gridCol w:w="1135"/>
        <w:gridCol w:w="1276"/>
        <w:gridCol w:w="1286"/>
      </w:tblGrid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кв. м.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1 326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1 421</w:t>
            </w: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1 540,2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действие жилых домов (все источники финансирования)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106 960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101 685</w:t>
            </w: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119 683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индивидуальными застройщиками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52 900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58 100</w:t>
            </w: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44 853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работ и услуг собственными силами крупных и средних предприятий и организаций по договорам </w:t>
            </w: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строительного подряда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left="126" w:right="13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5 072 364</w:t>
            </w:r>
          </w:p>
        </w:tc>
      </w:tr>
    </w:tbl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Жилищный фонд Зеленоградского городского округа насчитывает 1688 объектов (многоквартирные дома и индивидуально-определенные здания) общей площадью 1 540,2 тыс. кв. м. Общая площадь жилых помещений в расчете на одного жителя округа составляет 41,6 кв. м.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 состоянию на 2018 год индекс качества городской среды города Зеленоградск составлял 160 пунктов, наибольший вклад в индекс внесли показатели «жилье и пространство» и «общегородское пространство».</w:t>
      </w:r>
    </w:p>
    <w:p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2" w:name="_Toc20218470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Состояние реального сектора экономики</w:t>
      </w:r>
      <w:bookmarkEnd w:id="11"/>
      <w:bookmarkEnd w:id="12"/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Зеленоградского городского округа зарегистрировано 1087 хозяйствующих субъектов, 923 из которых относится к частной форме собственности. Негосударственный сектор занимает доминирующее положение в хозяйственном комплексе городского округа.</w:t>
      </w:r>
    </w:p>
    <w:p w:rsidR="002114C8" w:rsidRPr="00EE789F" w:rsidRDefault="002114C8" w:rsidP="00EE789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EE789F">
        <w:rPr>
          <w:rFonts w:ascii="Times New Roman" w:eastAsia="Times New Roman" w:hAnsi="Times New Roman" w:cs="Times New Roman"/>
          <w:i/>
        </w:rPr>
        <w:t xml:space="preserve">Таблица </w:t>
      </w:r>
      <w:r w:rsidRPr="00EE789F">
        <w:rPr>
          <w:rFonts w:ascii="Times New Roman" w:eastAsia="Times New Roman" w:hAnsi="Times New Roman" w:cs="Times New Roman"/>
          <w:i/>
        </w:rPr>
        <w:fldChar w:fldCharType="begin"/>
      </w:r>
      <w:r w:rsidRPr="00EE789F">
        <w:rPr>
          <w:rFonts w:ascii="Times New Roman" w:eastAsia="Times New Roman" w:hAnsi="Times New Roman" w:cs="Times New Roman"/>
          <w:i/>
        </w:rPr>
        <w:instrText xml:space="preserve"> SEQ Таблица \* ARABIC </w:instrText>
      </w:r>
      <w:r w:rsidRPr="00EE789F">
        <w:rPr>
          <w:rFonts w:ascii="Times New Roman" w:eastAsia="Times New Roman" w:hAnsi="Times New Roman" w:cs="Times New Roman"/>
          <w:i/>
        </w:rPr>
        <w:fldChar w:fldCharType="separate"/>
      </w:r>
      <w:r w:rsidR="00B12051">
        <w:rPr>
          <w:rFonts w:ascii="Times New Roman" w:eastAsia="Times New Roman" w:hAnsi="Times New Roman" w:cs="Times New Roman"/>
          <w:i/>
          <w:noProof/>
        </w:rPr>
        <w:t>5</w:t>
      </w:r>
      <w:r w:rsidRPr="00EE789F">
        <w:rPr>
          <w:rFonts w:ascii="Times New Roman" w:eastAsia="Times New Roman" w:hAnsi="Times New Roman" w:cs="Times New Roman"/>
          <w:i/>
        </w:rPr>
        <w:fldChar w:fldCharType="end"/>
      </w:r>
      <w:r w:rsidRPr="00EE789F">
        <w:rPr>
          <w:rFonts w:ascii="Times New Roman" w:eastAsia="Times New Roman" w:hAnsi="Times New Roman" w:cs="Times New Roman"/>
          <w:i/>
        </w:rPr>
        <w:t xml:space="preserve"> Распределение субъектов хозяйственной деятельности Зеленоградского городского округа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1750"/>
        <w:gridCol w:w="1164"/>
        <w:gridCol w:w="1197"/>
        <w:gridCol w:w="1288"/>
      </w:tblGrid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114C8" w:rsidRPr="00EE789F" w:rsidRDefault="002114C8" w:rsidP="00EE789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Распределение субъектов хозяйственной деятельности, всего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1154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1194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1087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:rsidR="002114C8" w:rsidRPr="00EE789F" w:rsidRDefault="002114C8" w:rsidP="00EE789F">
            <w:pPr>
              <w:spacing w:after="0"/>
              <w:ind w:left="99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 </w:t>
            </w:r>
            <w:r w:rsidRPr="00EE7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видам экономической деятельности: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:rsidR="002114C8" w:rsidRPr="00EE789F" w:rsidRDefault="002114C8" w:rsidP="00EE789F">
            <w:pPr>
              <w:spacing w:after="0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сельское хозяйство, охота и лесное хозяйство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:rsidR="002114C8" w:rsidRPr="00EE789F" w:rsidRDefault="002114C8" w:rsidP="00EE789F">
            <w:pPr>
              <w:spacing w:after="0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обрабатывающие производства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:rsidR="002114C8" w:rsidRPr="00EE789F" w:rsidRDefault="002114C8" w:rsidP="00EE789F">
            <w:pPr>
              <w:spacing w:after="0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:rsidR="002114C8" w:rsidRPr="00EE789F" w:rsidRDefault="002114C8" w:rsidP="00EE789F">
            <w:pPr>
              <w:spacing w:after="0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285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:rsidR="002114C8" w:rsidRPr="00EE789F" w:rsidRDefault="002114C8" w:rsidP="00EE789F">
            <w:pPr>
              <w:spacing w:after="0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гостиницы и рестораны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:rsidR="002114C8" w:rsidRPr="00EE789F" w:rsidRDefault="002114C8" w:rsidP="00EE789F">
            <w:pPr>
              <w:spacing w:after="0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транспорт и связь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:rsidR="002114C8" w:rsidRPr="00EE789F" w:rsidRDefault="002114C8" w:rsidP="00EE789F">
            <w:pPr>
              <w:spacing w:after="0"/>
              <w:ind w:left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398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417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:rsidR="002114C8" w:rsidRPr="00EE789F" w:rsidRDefault="002114C8" w:rsidP="00EE789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Распределение числа организаций, учтенных в Статистическом регистре хозяйствующих субъектов по формам собственности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4C8" w:rsidRPr="00EE789F" w:rsidTr="002114C8">
        <w:trPr>
          <w:trHeight w:val="270"/>
        </w:trPr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:rsidR="002114C8" w:rsidRPr="00EE789F" w:rsidRDefault="002114C8" w:rsidP="00EE789F">
            <w:pPr>
              <w:spacing w:after="0"/>
              <w:ind w:left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Государственная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:rsidR="002114C8" w:rsidRPr="00EE789F" w:rsidRDefault="002114C8" w:rsidP="00EE789F">
            <w:pPr>
              <w:spacing w:after="0"/>
              <w:ind w:left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Муниципальная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:rsidR="002114C8" w:rsidRPr="00EE789F" w:rsidRDefault="002114C8" w:rsidP="00EE789F">
            <w:pPr>
              <w:spacing w:after="0"/>
              <w:ind w:left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Собственность общественных организаций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114C8" w:rsidRPr="00EE789F" w:rsidTr="002114C8">
        <w:trPr>
          <w:trHeight w:val="198"/>
        </w:trPr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:rsidR="002114C8" w:rsidRPr="00EE789F" w:rsidRDefault="002114C8" w:rsidP="00EE789F">
            <w:pPr>
              <w:spacing w:after="0"/>
              <w:ind w:left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Частная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:rsidR="002114C8" w:rsidRPr="00EE789F" w:rsidRDefault="002114C8" w:rsidP="00EE789F">
            <w:pPr>
              <w:spacing w:after="0"/>
              <w:ind w:left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Смешанная российская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:rsidR="002114C8" w:rsidRPr="00EE789F" w:rsidRDefault="002114C8" w:rsidP="00EE789F">
            <w:pPr>
              <w:spacing w:after="0"/>
              <w:ind w:left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Иностранная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:rsidR="002114C8" w:rsidRPr="00EE789F" w:rsidRDefault="002114C8" w:rsidP="00EE789F">
            <w:pPr>
              <w:spacing w:after="0"/>
              <w:ind w:left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E789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Смешанная</w:t>
            </w:r>
            <w:proofErr w:type="gramEnd"/>
            <w:r w:rsidRPr="00EE789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 xml:space="preserve"> с российским и иностранным участием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Снижение количества хозяйствующих субъектов в 2018 году связано с активной деятельностью Федеральной налоговой службы по ликвидации «предприятий-пустышек».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Современный производственный потенциал городского округа определяют сельскохозяйственные предприятия, субъекты туризма и отдыха, а также во многом связанные с ними предприятия торговли и общественного питания.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Меньшее значение имеют предприятия традиционных для городского округа легкой и пищевой промышленности, при этом за последние годы на территории городского округа размещены крупные предприятия импортозамещающей промышленности (сборка телевизоров в пос.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Переславское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ковровое производство в пос. Каменка, мебельное производство пос.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Павлинино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, пос. Коврово и др.).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Стоит отметить позитивную тенденцию в инвестиционной активности, что отмечается в статистических данных.</w:t>
      </w:r>
    </w:p>
    <w:p w:rsidR="002114C8" w:rsidRPr="00EE789F" w:rsidRDefault="002114C8" w:rsidP="00EE789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EE789F">
        <w:rPr>
          <w:rFonts w:ascii="Times New Roman" w:eastAsia="Times New Roman" w:hAnsi="Times New Roman" w:cs="Times New Roman"/>
          <w:i/>
        </w:rPr>
        <w:t xml:space="preserve">Таблица </w:t>
      </w:r>
      <w:r w:rsidRPr="00EE789F">
        <w:rPr>
          <w:rFonts w:ascii="Times New Roman" w:eastAsia="Times New Roman" w:hAnsi="Times New Roman" w:cs="Times New Roman"/>
          <w:i/>
        </w:rPr>
        <w:fldChar w:fldCharType="begin"/>
      </w:r>
      <w:r w:rsidRPr="00EE789F">
        <w:rPr>
          <w:rFonts w:ascii="Times New Roman" w:eastAsia="Times New Roman" w:hAnsi="Times New Roman" w:cs="Times New Roman"/>
          <w:i/>
        </w:rPr>
        <w:instrText xml:space="preserve"> SEQ Таблица \* ARABIC </w:instrText>
      </w:r>
      <w:r w:rsidRPr="00EE789F">
        <w:rPr>
          <w:rFonts w:ascii="Times New Roman" w:eastAsia="Times New Roman" w:hAnsi="Times New Roman" w:cs="Times New Roman"/>
          <w:i/>
        </w:rPr>
        <w:fldChar w:fldCharType="separate"/>
      </w:r>
      <w:r w:rsidR="00B12051">
        <w:rPr>
          <w:rFonts w:ascii="Times New Roman" w:eastAsia="Times New Roman" w:hAnsi="Times New Roman" w:cs="Times New Roman"/>
          <w:i/>
          <w:noProof/>
        </w:rPr>
        <w:t>6</w:t>
      </w:r>
      <w:r w:rsidRPr="00EE789F">
        <w:rPr>
          <w:rFonts w:ascii="Times New Roman" w:eastAsia="Times New Roman" w:hAnsi="Times New Roman" w:cs="Times New Roman"/>
          <w:i/>
        </w:rPr>
        <w:fldChar w:fldCharType="end"/>
      </w:r>
      <w:r w:rsidRPr="00EE789F">
        <w:rPr>
          <w:rFonts w:ascii="Times New Roman" w:eastAsia="Times New Roman" w:hAnsi="Times New Roman" w:cs="Times New Roman"/>
          <w:i/>
        </w:rPr>
        <w:t xml:space="preserve"> Инвестиции в основной капитал Зеленоградского городского округа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1702"/>
        <w:gridCol w:w="1212"/>
        <w:gridCol w:w="1197"/>
        <w:gridCol w:w="1288"/>
      </w:tblGrid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 за счет средств муниципального бюджета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41 398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54 016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16 476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268 282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217 743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565 849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 организаций муниципальной формы собственности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49 580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62 779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192 052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разрешений на строительство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разрешений на ввод объектов в эксплуатацию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Инвестиции в реальный сектор, осуществляемые организациями и предприятиями в 2017 году составили 334 538 тыс. рублей в 2018 выросли до 774 377 тыс. рублей. Фактически, рост инвестиций в реальный сектор продолжается и в 2019 году (по оценке составит 931 млн. руб.), что в будущем положительно отразится на доходах населения и доходах муниципального образования.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На фоне умеренного роста в сфере производства, оказания услуг и торговли, уверенный рост демонстрирует сельское хозяйство.</w:t>
      </w:r>
    </w:p>
    <w:p w:rsidR="002114C8" w:rsidRPr="00EE789F" w:rsidRDefault="002114C8" w:rsidP="00EE789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EE789F">
        <w:rPr>
          <w:rFonts w:ascii="Times New Roman" w:eastAsia="Times New Roman" w:hAnsi="Times New Roman" w:cs="Times New Roman"/>
          <w:i/>
        </w:rPr>
        <w:t xml:space="preserve">Таблица </w:t>
      </w:r>
      <w:r w:rsidRPr="00EE789F">
        <w:rPr>
          <w:rFonts w:ascii="Times New Roman" w:eastAsia="Times New Roman" w:hAnsi="Times New Roman" w:cs="Times New Roman"/>
          <w:i/>
        </w:rPr>
        <w:fldChar w:fldCharType="begin"/>
      </w:r>
      <w:r w:rsidRPr="00EE789F">
        <w:rPr>
          <w:rFonts w:ascii="Times New Roman" w:eastAsia="Times New Roman" w:hAnsi="Times New Roman" w:cs="Times New Roman"/>
          <w:i/>
        </w:rPr>
        <w:instrText xml:space="preserve"> SEQ Таблица \* ARABIC </w:instrText>
      </w:r>
      <w:r w:rsidRPr="00EE789F">
        <w:rPr>
          <w:rFonts w:ascii="Times New Roman" w:eastAsia="Times New Roman" w:hAnsi="Times New Roman" w:cs="Times New Roman"/>
          <w:i/>
        </w:rPr>
        <w:fldChar w:fldCharType="separate"/>
      </w:r>
      <w:r w:rsidR="00B12051">
        <w:rPr>
          <w:rFonts w:ascii="Times New Roman" w:eastAsia="Times New Roman" w:hAnsi="Times New Roman" w:cs="Times New Roman"/>
          <w:i/>
          <w:noProof/>
        </w:rPr>
        <w:t>7</w:t>
      </w:r>
      <w:r w:rsidRPr="00EE789F">
        <w:rPr>
          <w:rFonts w:ascii="Times New Roman" w:eastAsia="Times New Roman" w:hAnsi="Times New Roman" w:cs="Times New Roman"/>
          <w:i/>
        </w:rPr>
        <w:fldChar w:fldCharType="end"/>
      </w:r>
      <w:proofErr w:type="gramStart"/>
      <w:r w:rsidRPr="00EE789F">
        <w:rPr>
          <w:rFonts w:ascii="Times New Roman" w:eastAsia="Times New Roman" w:hAnsi="Times New Roman" w:cs="Times New Roman"/>
          <w:i/>
        </w:rPr>
        <w:t xml:space="preserve"> Н</w:t>
      </w:r>
      <w:proofErr w:type="gramEnd"/>
      <w:r w:rsidRPr="00EE789F">
        <w:rPr>
          <w:rFonts w:ascii="Times New Roman" w:eastAsia="Times New Roman" w:hAnsi="Times New Roman" w:cs="Times New Roman"/>
          <w:i/>
        </w:rPr>
        <w:t>аиболее крупные предприятия Зеленоградского городского округа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3260"/>
        <w:gridCol w:w="3699"/>
      </w:tblGrid>
      <w:tr w:rsidR="002114C8" w:rsidRPr="00EE789F" w:rsidTr="002114C8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Отрасль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Важнейшие предприятия</w:t>
            </w:r>
          </w:p>
        </w:tc>
      </w:tr>
      <w:tr w:rsidR="002114C8" w:rsidRPr="00EE789F" w:rsidTr="002114C8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нефти</w:t>
            </w:r>
          </w:p>
          <w:p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Выделка и переработка пушно-мехового сырья</w:t>
            </w:r>
          </w:p>
          <w:p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минеральной воды</w:t>
            </w:r>
          </w:p>
          <w:p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ковров и ковровых покрытий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Калининграднефть</w:t>
            </w:r>
            <w:proofErr w:type="spellEnd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Инвестпроект</w:t>
            </w:r>
            <w:proofErr w:type="spellEnd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Профра</w:t>
            </w:r>
            <w:proofErr w:type="spellEnd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ЗАО «Балтийские авуары»,</w:t>
            </w:r>
          </w:p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Эниксинтернетсервис</w:t>
            </w:r>
            <w:proofErr w:type="spellEnd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Политекс</w:t>
            </w:r>
            <w:proofErr w:type="spellEnd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14C8" w:rsidRPr="00EE789F" w:rsidTr="002114C8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Рыбопромышленный</w:t>
            </w:r>
          </w:p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Вылов и переработка рыбной продукции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Рыбколхоз</w:t>
            </w:r>
            <w:proofErr w:type="spellEnd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«Труженик моря»</w:t>
            </w:r>
          </w:p>
        </w:tc>
      </w:tr>
      <w:tr w:rsidR="002114C8" w:rsidRPr="00EE789F" w:rsidTr="002114C8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Звероводство</w:t>
            </w:r>
          </w:p>
          <w:p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Молочное животноводство</w:t>
            </w:r>
          </w:p>
          <w:p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зерна</w:t>
            </w:r>
          </w:p>
          <w:p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Агрофирма «Прозоровская»</w:t>
            </w:r>
          </w:p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«Страж Балтики»</w:t>
            </w:r>
          </w:p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ФГУ СП «Светлогорский», ООО «Белые росы»</w:t>
            </w:r>
          </w:p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ООО АПК «Балтийский бекон»,</w:t>
            </w:r>
          </w:p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БалтЗангазНефтеоргсинтез</w:t>
            </w:r>
            <w:proofErr w:type="spellEnd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14C8" w:rsidRPr="00EE789F" w:rsidTr="002114C8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«Зеленоградск-</w:t>
            </w:r>
            <w:proofErr w:type="spellStart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Сельстрой</w:t>
            </w:r>
            <w:proofErr w:type="spellEnd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14C8" w:rsidRPr="00EE789F" w:rsidTr="002114C8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телефонизации и радиофикации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«Северо-Западный Телеком»</w:t>
            </w:r>
          </w:p>
        </w:tc>
      </w:tr>
      <w:tr w:rsidR="002114C8" w:rsidRPr="00EE789F" w:rsidTr="002114C8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«Зеленоградск-Транс»</w:t>
            </w:r>
          </w:p>
        </w:tc>
      </w:tr>
    </w:tbl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Выход на этап активной эксплуатации индустриальный парк «Храброво» (пос.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Луговское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). В соответствии с утвержденной концепцией развития площадки, территория площадью 271 Га индустриальный парк обеспечен электроэнергией в объеме 39 МВт, газом, системами водоснабжения и водоотведения. Специализация парка — проекты в сфере станкостроения, машиностроения, производства продуктов питания.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Зеленоградского городского округа создан фонд «Центр поддержки малого и среднего предпринимательства», целью которого является формирование благоприятных экономических, правовых и организационных условий для развития малого и среднего предпринимательства, повышение благосостояния, уровня жизни и занятости населения, увеличение доли производимых МСП товаров (работ, услуг) в общем объеме производимой продукции.</w:t>
      </w:r>
    </w:p>
    <w:p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3" w:name="_Toc20218471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Состояние розничной торговли и общественного питания</w:t>
      </w:r>
      <w:bookmarkEnd w:id="13"/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Развитию сферы торговли и общественного питания способствует не только инвестиционная деятельность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бизнес-сообщества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, но и эффективная политика администрации города, направленная на поддержку предпринимательских структур, осуществляющих деятельность в сфере торговли и общественного питания.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Зеленоградска осуществляют деятельность 3 крупных магазина сети </w:t>
      </w:r>
      <w:r w:rsidRPr="00EE789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SPAR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 сети магазинов Виктория. В сфере общественного питания функционирует более 50 объектов, которые могут единовременно принять более 3600 гостей.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повышения доступности услуг торговли и общественного питания, а также снижения напряженности на рынке труда ежегодно на территории города, на конкурсной основе размещается около 200 торговых точек по реализации выпечных изделий, безалкогольных напитков, мороженного, овощей и фруктов. Это способствует созданию около 400 дополнительных рабочих ме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ст в сф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ере торговли. Еженедельно организуется работа ярмарки выходного дня.</w:t>
      </w:r>
    </w:p>
    <w:p w:rsidR="002114C8" w:rsidRPr="00EE789F" w:rsidRDefault="002114C8" w:rsidP="00EE789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EE789F">
        <w:rPr>
          <w:rFonts w:ascii="Times New Roman" w:eastAsia="Times New Roman" w:hAnsi="Times New Roman" w:cs="Times New Roman"/>
          <w:i/>
        </w:rPr>
        <w:lastRenderedPageBreak/>
        <w:t xml:space="preserve">Таблица </w:t>
      </w:r>
      <w:r w:rsidRPr="00EE789F">
        <w:rPr>
          <w:rFonts w:ascii="Times New Roman" w:eastAsia="Times New Roman" w:hAnsi="Times New Roman" w:cs="Times New Roman"/>
          <w:i/>
        </w:rPr>
        <w:fldChar w:fldCharType="begin"/>
      </w:r>
      <w:r w:rsidRPr="00EE789F">
        <w:rPr>
          <w:rFonts w:ascii="Times New Roman" w:eastAsia="Times New Roman" w:hAnsi="Times New Roman" w:cs="Times New Roman"/>
          <w:i/>
        </w:rPr>
        <w:instrText xml:space="preserve"> SEQ Таблица \* ARABIC </w:instrText>
      </w:r>
      <w:r w:rsidRPr="00EE789F">
        <w:rPr>
          <w:rFonts w:ascii="Times New Roman" w:eastAsia="Times New Roman" w:hAnsi="Times New Roman" w:cs="Times New Roman"/>
          <w:i/>
        </w:rPr>
        <w:fldChar w:fldCharType="separate"/>
      </w:r>
      <w:r w:rsidR="00B12051">
        <w:rPr>
          <w:rFonts w:ascii="Times New Roman" w:eastAsia="Times New Roman" w:hAnsi="Times New Roman" w:cs="Times New Roman"/>
          <w:i/>
          <w:noProof/>
        </w:rPr>
        <w:t>8</w:t>
      </w:r>
      <w:r w:rsidRPr="00EE789F">
        <w:rPr>
          <w:rFonts w:ascii="Times New Roman" w:eastAsia="Times New Roman" w:hAnsi="Times New Roman" w:cs="Times New Roman"/>
          <w:i/>
        </w:rPr>
        <w:fldChar w:fldCharType="end"/>
      </w:r>
      <w:r w:rsidRPr="00EE789F">
        <w:rPr>
          <w:rFonts w:ascii="Times New Roman" w:eastAsia="Times New Roman" w:hAnsi="Times New Roman" w:cs="Times New Roman"/>
          <w:i/>
        </w:rPr>
        <w:t xml:space="preserve"> Оборот розничной торговли и общественного питания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0"/>
        <w:gridCol w:w="1589"/>
        <w:gridCol w:w="1560"/>
        <w:gridCol w:w="1560"/>
        <w:gridCol w:w="1429"/>
      </w:tblGrid>
      <w:tr w:rsidR="002114C8" w:rsidRPr="00EE789F" w:rsidTr="002114C8">
        <w:tc>
          <w:tcPr>
            <w:tcW w:w="1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2114C8" w:rsidRPr="00EE789F" w:rsidTr="002114C8">
        <w:tc>
          <w:tcPr>
            <w:tcW w:w="1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1 060 542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1 747 773</w:t>
            </w:r>
          </w:p>
        </w:tc>
      </w:tr>
      <w:tr w:rsidR="002114C8" w:rsidRPr="00EE789F" w:rsidTr="002114C8">
        <w:tc>
          <w:tcPr>
            <w:tcW w:w="1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118 368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120 262</w:t>
            </w:r>
          </w:p>
        </w:tc>
      </w:tr>
    </w:tbl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2018 году темпы роста оборота розничной торговли, в сопоставимых ценах, составили 164,8%, оборота общественного питания – 101,6% к уровню 2017 года.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 прогнозу прирост торговой сети за 2019 год составит не менее 4 ед. торговой площадью 2,0 тыс. кв. м. Прирост сети предприятий общественного питания составит не менее 10 ед. на 800 посадочных мест.</w:t>
      </w:r>
    </w:p>
    <w:p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4" w:name="_Toc20218472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Сельскохозяйственный потенциал</w:t>
      </w:r>
      <w:bookmarkEnd w:id="14"/>
    </w:p>
    <w:p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pacing w:val="7"/>
          <w:sz w:val="28"/>
          <w:szCs w:val="28"/>
        </w:rPr>
      </w:pPr>
      <w:r w:rsidRPr="00EE789F">
        <w:rPr>
          <w:rFonts w:ascii="Times New Roman" w:eastAsia="Calibri" w:hAnsi="Times New Roman" w:cs="Times New Roman"/>
          <w:bCs/>
          <w:iCs/>
          <w:spacing w:val="7"/>
          <w:sz w:val="28"/>
          <w:szCs w:val="28"/>
        </w:rPr>
        <w:t>Общая площадь земель сельскохозяйственного назначения в округе 43 497 га, из них площадь земель сельскохозяйственных угодий – 38 774 га. Использование сельскохозяйственных угодий в округе по итогам 2017 года – 14 774 га, что составило 38,1%.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2017 году посевная площадь в округе в хозяйствах всех категорий составила 8 376,4 га (162,8 % к уровню прошлого года). Валовой сбор зерновых и зернобобовых увеличился на 16 % по сравнению с предыдущим годом и составил 8 624 тонн; валовой сбор технических культур увеличился в 10 раз и составил 5 724 тонны. Одной из причин такого увеличения является функционирование на территории округа агрохолдинга «Долгов групп». 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Площадь многолетних насаждений в округе составляет 60 га. Увеличены площад</w:t>
      </w:r>
      <w:proofErr w:type="gramStart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и ООО</w:t>
      </w:r>
      <w:proofErr w:type="gramEnd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«Богатый сад», которым высажено к имеющимся 22 га плодовых культур еще 3,5 га яблонь.  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Впервые за 5 лет на территории округа заложены такие культуры как жимолость и голубика. Всего в 2017 году площадь увеличивалась на 3,56 га плодовых и 7,5 га многолетних ягодных насаждений, в результате чего Зеленоградский городской округ уверенно занимает 2 место по валовому сбору ягод в области. 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За последние несколько лет в округе отмечаются значительные продвижения в производстве овощей защищенного грунта, прирост валового сбора в 2017 году составил 40 % к уровню прошлого года. По итогам 2017 года </w:t>
      </w:r>
      <w:proofErr w:type="gramStart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Зеленоградском</w:t>
      </w:r>
      <w:proofErr w:type="gramEnd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округе собрано 425 тонн овощей защищенного грунта. Округ занимает 3 место по производству овощей закрытого грунта, 5 место  - овощей открытого грунта, 6 место – картофеля.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С целью поддержки сельскохозяйственных товаропроизводителей, а также в связи с необходимостью развития фермерского хозяйства на территории Зеленоградского городского округа за период 2017 года предоставлено в аренду, а также в безвозмездное пользование 16 земельных участков из земель сельскохозяйственного назначения крестьянским фермерским хозяйствам, а также гражданам, ведущим личное подсобное хозяйство на общей площади более 350 га (3 525 776 кв. м).</w:t>
      </w:r>
      <w:proofErr w:type="gramEnd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Сформирован </w:t>
      </w: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земельный участок под кедровый питомник в пос. Муромское, который начал функционировать с середины 2018 года.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С 2015 года в округе отмечается стабильное наращивание производства объемов молока, развивается молочное козоводство и овцеводство, расширяется ассортимент выпускаемой молочной продукции. Так, в пос. Холмы расположено единственное в области производство овечьего сыра.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Стабильное поголовье свиней в округе обеспечивается свиноводческим комплексом ООО «</w:t>
      </w:r>
      <w:proofErr w:type="spellStart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БалтЗангасНефтеоргсинтез</w:t>
      </w:r>
      <w:proofErr w:type="spellEnd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», производящим 10 процентов свинины Калининградской области (мощность 36 тыс. голов свиней в год). В сентябре 2017 года введена в эксплуатацию собственная бойня. Предприятие имеет самый высокий уровень </w:t>
      </w:r>
      <w:proofErr w:type="spellStart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биозащиты</w:t>
      </w:r>
      <w:proofErr w:type="spellEnd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четвертый, что это крайне важно в условиях возросшей угрозы африканской чумы свиней.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Расширяется сфера мясного производства. В пос. </w:t>
      </w:r>
      <w:proofErr w:type="spellStart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Кумачево</w:t>
      </w:r>
      <w:proofErr w:type="spellEnd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введен в эксплуатацию </w:t>
      </w:r>
      <w:proofErr w:type="spellStart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свинокомплекс</w:t>
      </w:r>
      <w:proofErr w:type="spellEnd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, включающий карантинное отделение и маточник на 1000 голов.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Успешно реализуется проект по разведению кроликов новозеландской белой породы в пос. Медведево. В 2017 году на ферме введен в эксплуатацию собственный </w:t>
      </w:r>
      <w:proofErr w:type="gramStart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убойных</w:t>
      </w:r>
      <w:proofErr w:type="gramEnd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цех. Глава фермерского хозяйства безвозмездно передал первую партию крольчатины (30 голов) в Центр помощи детям, оставшимся без попечения родителей «Наш дом», расположенный в г. Зеленоградске. За год хозяйством произведено почти 6 тонн крольчатины.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Птицеводческим комплексом «Продукты питания», расположенным в пос. Котельниково, произведен пробный запуск трех птичников, в конце третьего квартала 2018 года введено в эксплуатацию семь птичников (строительные работы выполнены в полном объеме, осуществляется пуско-наладка). Производственная мощность всего комплекса после ввода в эксплуатацию составит порядка 6,5 млн. голов в год.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Расположение округа в Приморской зоне сказывается и на другой его специализации: на Куршской косе расположен рыболовецкий колхоз «Труженик моря». Рыбаки, живущие в поселках Рыбачий, Лесной и Морской, осуществляют вылов рыбы в заливах и Балтийском море.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Сельское хозяйство округа демонстрирует уверенный рост. При этом явно присутствует проблема формирования стабильных рынков сбыта производимой продукции. С этой целью ведется строительство фермерского магазина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центре г. Зеленоградска </w:t>
      </w: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вблизи автомобильного и железнодорожного вокзалов.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 фактором, повлиявшим на устойчивое развитие сельского хозяйства в округе, является государственная поддержка. </w:t>
      </w:r>
      <w:r w:rsidRPr="00EE78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В 2018 году на поддержку сельского хозяйства в рамках мероприятий государственной программы развития сельского хозяйства направлено 165,34 182,6 млн. рублей, что на 27,0 млн. рублей меньше, чем в 2017 году. Двадцать видов субсидий по направлениям «животноводство» и «растениеводство» получили 12 </w:t>
      </w:r>
      <w:r w:rsidRPr="00EE78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lastRenderedPageBreak/>
        <w:t>юридических лиц, 7 крестьянских (фермерских) хозяйств и 4 личных подсобных хозяйства.</w:t>
      </w:r>
    </w:p>
    <w:p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5" w:name="_Toc20218473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Туристический потенциал</w:t>
      </w:r>
      <w:bookmarkEnd w:id="15"/>
    </w:p>
    <w:p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Туризм – одна из наиболее перспективных отраслей экономики муниципального образования, обеспечивающая развитие ряда сопутствующих отраслей, высокую занятость населения.</w:t>
      </w:r>
    </w:p>
    <w:p w:rsidR="002114C8" w:rsidRPr="00EE789F" w:rsidRDefault="002114C8" w:rsidP="00EE789F">
      <w:pPr>
        <w:widowControl w:val="0"/>
        <w:suppressAutoHyphens/>
        <w:autoSpaceDE w:val="0"/>
        <w:spacing w:after="0"/>
        <w:ind w:firstLine="74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ar-SA"/>
        </w:rPr>
        <w:t>Обладая богатейшими природно-климатическими ресурсами (море, пляж, бальнеологические ресурсы, минеральные воды и т.д.), Зеленоградский городской округ на данный момент использует его недостаточно эффективно.</w:t>
      </w:r>
    </w:p>
    <w:p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территории Зеленоградского городского округа преобладает умеренный, переходный от морского к </w:t>
      </w:r>
      <w:proofErr w:type="gramStart"/>
      <w:r w:rsidRPr="00EE78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континентальному</w:t>
      </w:r>
      <w:proofErr w:type="gramEnd"/>
      <w:r w:rsidRPr="00EE78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климат с мягкой зимой (средняя температура января – 3°C), умеренным летом (средняя температура июля +17°C). Средняя температура воды в море летом от 16,5-17°C до 21-22°С. Среднегодовое количество осадков – около 800 мм в год, преимущественно летом. Число часов солнечного сияния – около 2000 в год.</w:t>
      </w:r>
    </w:p>
    <w:p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Перспективными направлениями развития туризма являются: лечебно-оздоровительный, активный, сельский, экологический, водный, культурно-познавательный, событийный, деловой туризм.</w:t>
      </w:r>
      <w:proofErr w:type="gramEnd"/>
    </w:p>
    <w:p w:rsidR="002114C8" w:rsidRPr="00EE789F" w:rsidRDefault="002114C8" w:rsidP="00EE789F">
      <w:pPr>
        <w:spacing w:after="0"/>
        <w:ind w:left="6" w:firstLine="69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муниципальном образовании зарегистрировано и функционирует четыре туристических фирмы. С 2016 года на территории округа функционирует Ассоциации рестораторов и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отельеров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Зеленоградского городского округа.</w:t>
      </w:r>
    </w:p>
    <w:p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Санаторно-курортные учреждения, расположенные на территории муниципального образования, вне зависимости от ведомственной принадлежности и формы собственности имеют статус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лечебно-профилактических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. Наиболее крупные из них: санаторий «Зеленоградск» (230 койко-мест), санаторий-профилакторий «Чайка» (199 койко-мест).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2018 года Зеленоградск вошёл в десятку самых популярных курортов для летнего отдыха в России и занял 6 место. На территории округа расположено более 100 объектов гостеприимства, с общим количеством мест размещения более 5200, из которых 4 100 находятся в г. Зеленоградске, 950 – на Куршской косе. С учетом ежегодно увеличения туристического потока в Зеленоградске продолжают открываться новые гостиницы.</w:t>
      </w:r>
    </w:p>
    <w:p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6" w:name="_Toc20218474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Транспортный потенциал</w:t>
      </w:r>
      <w:bookmarkEnd w:id="16"/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 территории Зеленоградского городского округа 210 км автодорог местного значения и 438 км автодорог регионального значения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. Проходит транзитная автомобильная дорога в Литву (по территории национального парка «Куршская коса»).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 территории округа</w:t>
      </w:r>
      <w:r w:rsidRPr="00EE78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проходят линии двух маршрутов железной дороги общей протяженностью 84,8 километра: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789F">
        <w:rPr>
          <w:rFonts w:ascii="Times New Roman" w:eastAsia="Calibri" w:hAnsi="Times New Roman" w:cs="Times New Roman"/>
          <w:color w:val="000000"/>
          <w:sz w:val="28"/>
          <w:szCs w:val="28"/>
        </w:rPr>
        <w:t>1) Калининград - Зеленоградск - Пионерский;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78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Калининград - </w:t>
      </w:r>
      <w:proofErr w:type="spellStart"/>
      <w:r w:rsidRPr="00EE789F">
        <w:rPr>
          <w:rFonts w:ascii="Times New Roman" w:eastAsia="Calibri" w:hAnsi="Times New Roman" w:cs="Times New Roman"/>
          <w:color w:val="000000"/>
          <w:sz w:val="28"/>
          <w:szCs w:val="28"/>
        </w:rPr>
        <w:t>Переславское</w:t>
      </w:r>
      <w:proofErr w:type="spellEnd"/>
      <w:r w:rsidRPr="00EE78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Светлогорск.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Из общего объема перевозок по железной дороге 76 процентов составляют пассажирские перевозки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. Количество пассажиров, воспользовавшихся железнодорожным транспортом, за 2018 год составило около 250 тыс. человек.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Пассажирские перевозки по дорогам общего пользования осуществляются автотранспортными средствами частных компаний. По состоянию на 2019 год на территории округа функционирует 18 межмуниципальных и 5 муниципальных автобусных маршрутов.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Ключевым фактором развития окружного центра является строительство автодороги «Приморское кольцо».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2015 году в рамках федеральной целевой программы развития Калининградской области на период до 2020 года реализован прое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кт стр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оительства причальных стенок для маломерных судов на реке Тростянка, проведено благоустройство территории.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дальнейшем на базе объекта планируется организовать водное сообщение из г. Зеленоградска на Куршскую косу, в г. Полесск, в г. Гвардейск.</w:t>
      </w:r>
    </w:p>
    <w:p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7" w:name="_Toc20218475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Бюджетный потенциал</w:t>
      </w:r>
      <w:bookmarkEnd w:id="17"/>
    </w:p>
    <w:p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Главными приоритетами бюджетной политики являются усилия по достижению целей социально-экономического развития городского округа:</w:t>
      </w:r>
    </w:p>
    <w:p w:rsidR="002114C8" w:rsidRPr="00EE789F" w:rsidRDefault="002114C8" w:rsidP="00EE789F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социальной защищенности и повышения уровня жизни населения округа за счет бесперебойного функционирования всех систем;</w:t>
      </w:r>
    </w:p>
    <w:p w:rsidR="002114C8" w:rsidRPr="00EE789F" w:rsidRDefault="002114C8" w:rsidP="00EE789F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качественных бюджетных услуг;</w:t>
      </w:r>
    </w:p>
    <w:p w:rsidR="002114C8" w:rsidRPr="00EE789F" w:rsidRDefault="002114C8" w:rsidP="00EE789F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инфраструктуры;</w:t>
      </w:r>
    </w:p>
    <w:p w:rsidR="002114C8" w:rsidRPr="00EE789F" w:rsidRDefault="002114C8" w:rsidP="00EE789F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сбалансированности бюджета;</w:t>
      </w:r>
    </w:p>
    <w:p w:rsidR="002114C8" w:rsidRPr="00EE789F" w:rsidRDefault="002114C8" w:rsidP="00EE789F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укрепление доходной базы городского бюджета и обеспечение полноты поступлений налогов и сборов;</w:t>
      </w:r>
    </w:p>
    <w:p w:rsidR="002114C8" w:rsidRPr="00EE789F" w:rsidRDefault="002114C8" w:rsidP="00EE789F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эффективности бюджетных расходов и исполнения расходных обязательств городского округа.</w:t>
      </w:r>
    </w:p>
    <w:p w:rsidR="002114C8" w:rsidRPr="00EE789F" w:rsidRDefault="002114C8" w:rsidP="00EE789F">
      <w:pPr>
        <w:spacing w:after="0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89F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Решением окружного Совета депутатов МО «Зеленоградский городской округ» № 180 от 15 декабря 2017 года принят бюджет города на 2018 год и плановый период 2019-2020 годов. </w:t>
      </w:r>
    </w:p>
    <w:p w:rsidR="002114C8" w:rsidRPr="00EE789F" w:rsidRDefault="002114C8" w:rsidP="00EE789F">
      <w:pPr>
        <w:shd w:val="clear" w:color="auto" w:fill="FFFFFF"/>
        <w:spacing w:after="0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89F">
        <w:rPr>
          <w:rFonts w:ascii="Times New Roman" w:eastAsia="Calibri" w:hAnsi="Times New Roman" w:cs="Times New Roman"/>
          <w:sz w:val="28"/>
          <w:szCs w:val="28"/>
        </w:rPr>
        <w:t>Доходы бюджета в 2018 году составили 807,07 млн. рублей;</w:t>
      </w:r>
    </w:p>
    <w:p w:rsidR="002114C8" w:rsidRPr="00EE789F" w:rsidRDefault="002114C8" w:rsidP="00EE789F">
      <w:pPr>
        <w:shd w:val="clear" w:color="auto" w:fill="FFFFFF"/>
        <w:spacing w:after="0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89F">
        <w:rPr>
          <w:rFonts w:ascii="Times New Roman" w:eastAsia="Calibri" w:hAnsi="Times New Roman" w:cs="Times New Roman"/>
          <w:sz w:val="28"/>
          <w:szCs w:val="28"/>
        </w:rPr>
        <w:t xml:space="preserve">Расходы бюджета в 2018 году составили 838,57 млн. рублей; </w:t>
      </w:r>
    </w:p>
    <w:p w:rsidR="002114C8" w:rsidRPr="00EE789F" w:rsidRDefault="002114C8" w:rsidP="00EE789F">
      <w:pPr>
        <w:shd w:val="clear" w:color="auto" w:fill="FFFFFF"/>
        <w:spacing w:after="0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89F">
        <w:rPr>
          <w:rFonts w:ascii="Times New Roman" w:eastAsia="Calibri" w:hAnsi="Times New Roman" w:cs="Times New Roman"/>
          <w:sz w:val="28"/>
          <w:szCs w:val="28"/>
        </w:rPr>
        <w:t>Дефицит бюджета в 2018 году составил 31,50 млн. рублей.</w:t>
      </w:r>
    </w:p>
    <w:p w:rsidR="002114C8" w:rsidRPr="00EE789F" w:rsidRDefault="002114C8" w:rsidP="00EE789F">
      <w:pPr>
        <w:shd w:val="clear" w:color="auto" w:fill="FFFFFF"/>
        <w:spacing w:after="0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89F">
        <w:rPr>
          <w:rFonts w:ascii="Times New Roman" w:eastAsia="Calibri" w:hAnsi="Times New Roman" w:cs="Times New Roman"/>
          <w:sz w:val="28"/>
          <w:szCs w:val="28"/>
        </w:rPr>
        <w:t>Как и прежде, бюджет города Зеленоградск сохраняет свою социальную направленность – порядка 70 % от общего объема расходов приходится на социальную сферу.</w:t>
      </w:r>
    </w:p>
    <w:p w:rsidR="002114C8" w:rsidRPr="00EE789F" w:rsidRDefault="002114C8" w:rsidP="00EE7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br w:type="page"/>
      </w:r>
    </w:p>
    <w:p w:rsidR="007C2B0A" w:rsidRPr="00EE789F" w:rsidRDefault="002114C8" w:rsidP="00EE7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89F">
        <w:rPr>
          <w:rFonts w:ascii="Times New Roman" w:hAnsi="Times New Roman" w:cs="Times New Roman"/>
          <w:b/>
          <w:sz w:val="28"/>
          <w:szCs w:val="28"/>
        </w:rPr>
        <w:lastRenderedPageBreak/>
        <w:t>Раздел 2. Характеристика подпрограммы 1 «Развитие транспортного обслуживания населения на территории муниципального образования «Зеленоградский городской округ» на 2020-2022гг»</w:t>
      </w:r>
    </w:p>
    <w:p w:rsidR="002114C8" w:rsidRPr="00EE789F" w:rsidRDefault="002114C8" w:rsidP="00EE789F">
      <w:pPr>
        <w:pStyle w:val="a3"/>
        <w:spacing w:line="276" w:lineRule="auto"/>
        <w:jc w:val="center"/>
        <w:rPr>
          <w:b/>
          <w:szCs w:val="28"/>
        </w:rPr>
      </w:pPr>
      <w:r w:rsidRPr="00EE789F">
        <w:rPr>
          <w:b/>
          <w:szCs w:val="28"/>
        </w:rPr>
        <w:t>ПАСПОРТ ПОДПРОГРАММЫ 1</w:t>
      </w:r>
    </w:p>
    <w:tbl>
      <w:tblPr>
        <w:tblStyle w:val="a6"/>
        <w:tblW w:w="9780" w:type="dxa"/>
        <w:tblLayout w:type="fixed"/>
        <w:tblLook w:val="04A0" w:firstRow="1" w:lastRow="0" w:firstColumn="1" w:lastColumn="0" w:noHBand="0" w:noVBand="1"/>
      </w:tblPr>
      <w:tblGrid>
        <w:gridCol w:w="2653"/>
        <w:gridCol w:w="7127"/>
      </w:tblGrid>
      <w:tr w:rsidR="002114C8" w:rsidRPr="00EE789F" w:rsidTr="002114C8">
        <w:trPr>
          <w:cantSplit/>
          <w:trHeight w:val="301"/>
        </w:trPr>
        <w:tc>
          <w:tcPr>
            <w:tcW w:w="2653" w:type="dxa"/>
          </w:tcPr>
          <w:p w:rsidR="002114C8" w:rsidRPr="00EE789F" w:rsidRDefault="002114C8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Ответственный исполнитель Программы</w:t>
            </w:r>
          </w:p>
        </w:tc>
        <w:tc>
          <w:tcPr>
            <w:tcW w:w="7127" w:type="dxa"/>
          </w:tcPr>
          <w:p w:rsidR="002114C8" w:rsidRPr="00EE789F" w:rsidRDefault="002114C8" w:rsidP="00EE789F">
            <w:pPr>
              <w:pStyle w:val="a3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E789F">
              <w:rPr>
                <w:rFonts w:eastAsia="Times New Roman"/>
                <w:szCs w:val="28"/>
              </w:rPr>
              <w:t xml:space="preserve">Администрация </w:t>
            </w:r>
            <w:r w:rsidRPr="00EE789F">
              <w:rPr>
                <w:szCs w:val="28"/>
              </w:rPr>
              <w:t xml:space="preserve">муниципального образования «Зеленоградский городской округ» </w:t>
            </w:r>
            <w:r w:rsidRPr="00EE789F">
              <w:rPr>
                <w:rFonts w:eastAsia="Times New Roman"/>
                <w:szCs w:val="28"/>
              </w:rPr>
              <w:t>отдел экономического развития и торговли</w:t>
            </w:r>
          </w:p>
        </w:tc>
      </w:tr>
      <w:tr w:rsidR="002114C8" w:rsidRPr="00EE789F" w:rsidTr="002114C8">
        <w:trPr>
          <w:cantSplit/>
          <w:trHeight w:val="1291"/>
        </w:trPr>
        <w:tc>
          <w:tcPr>
            <w:tcW w:w="2653" w:type="dxa"/>
          </w:tcPr>
          <w:p w:rsidR="002114C8" w:rsidRPr="00EE789F" w:rsidRDefault="002114C8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Цели Программы </w:t>
            </w:r>
          </w:p>
        </w:tc>
        <w:tc>
          <w:tcPr>
            <w:tcW w:w="7127" w:type="dxa"/>
          </w:tcPr>
          <w:p w:rsidR="002114C8" w:rsidRPr="00EE789F" w:rsidRDefault="002114C8" w:rsidP="00EE789F">
            <w:pPr>
              <w:pStyle w:val="a3"/>
              <w:spacing w:line="276" w:lineRule="auto"/>
              <w:rPr>
                <w:rFonts w:eastAsia="Cambria"/>
                <w:szCs w:val="28"/>
                <w:highlight w:val="yellow"/>
              </w:rPr>
            </w:pPr>
            <w:r w:rsidRPr="00EE789F">
              <w:rPr>
                <w:rFonts w:eastAsia="Cambria"/>
                <w:szCs w:val="28"/>
                <w:lang w:eastAsia="ar-SA"/>
              </w:rPr>
              <w:t>совершенствование и развитие транспортной инфраструктуры в соответствии с потребностями населения и экономики Зеленоградского городского округа</w:t>
            </w:r>
          </w:p>
        </w:tc>
      </w:tr>
      <w:tr w:rsidR="002114C8" w:rsidRPr="00EE789F" w:rsidTr="002114C8">
        <w:trPr>
          <w:cantSplit/>
          <w:trHeight w:val="1142"/>
        </w:trPr>
        <w:tc>
          <w:tcPr>
            <w:tcW w:w="2653" w:type="dxa"/>
          </w:tcPr>
          <w:p w:rsidR="002114C8" w:rsidRPr="00EE789F" w:rsidRDefault="002114C8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Задачи программы</w:t>
            </w:r>
          </w:p>
        </w:tc>
        <w:tc>
          <w:tcPr>
            <w:tcW w:w="7127" w:type="dxa"/>
          </w:tcPr>
          <w:p w:rsidR="002114C8" w:rsidRPr="00EE789F" w:rsidRDefault="002114C8" w:rsidP="00EE789F">
            <w:pPr>
              <w:pStyle w:val="a3"/>
              <w:ind w:left="41"/>
              <w:rPr>
                <w:szCs w:val="28"/>
              </w:rPr>
            </w:pPr>
            <w:r w:rsidRPr="00EE789F">
              <w:rPr>
                <w:szCs w:val="28"/>
              </w:rPr>
              <w:t>Повышение доступности и качества предоставляемых транспортных услуг населению Зеленоградского городского округа, обновление подвижного состава;</w:t>
            </w:r>
          </w:p>
          <w:p w:rsidR="002114C8" w:rsidRPr="00EE789F" w:rsidRDefault="002114C8" w:rsidP="00EE789F">
            <w:pPr>
              <w:pStyle w:val="a3"/>
              <w:ind w:left="41"/>
              <w:rPr>
                <w:szCs w:val="28"/>
              </w:rPr>
            </w:pPr>
            <w:r w:rsidRPr="00EE789F">
              <w:rPr>
                <w:szCs w:val="28"/>
              </w:rPr>
              <w:t>Оптимизация маршрутной сети;</w:t>
            </w:r>
          </w:p>
          <w:p w:rsidR="002114C8" w:rsidRPr="00EE789F" w:rsidRDefault="002114C8" w:rsidP="00EE789F">
            <w:pPr>
              <w:pStyle w:val="a3"/>
              <w:spacing w:line="276" w:lineRule="auto"/>
              <w:ind w:left="41"/>
              <w:rPr>
                <w:szCs w:val="28"/>
              </w:rPr>
            </w:pPr>
            <w:r w:rsidRPr="00EE789F">
              <w:rPr>
                <w:szCs w:val="28"/>
              </w:rPr>
              <w:t>Обеспечение муниципальной поддержки организациям, выполняющим перевозки пассажиров автомобильным и электрическим транспортом по маршрутам с небольшой интенсивностью пассажиропотоков.</w:t>
            </w:r>
          </w:p>
        </w:tc>
      </w:tr>
      <w:tr w:rsidR="00CA1F81" w:rsidRPr="00EE789F" w:rsidTr="002114C8">
        <w:trPr>
          <w:cantSplit/>
          <w:trHeight w:val="36"/>
        </w:trPr>
        <w:tc>
          <w:tcPr>
            <w:tcW w:w="2653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Основные мероприятия</w:t>
            </w:r>
          </w:p>
        </w:tc>
        <w:tc>
          <w:tcPr>
            <w:tcW w:w="7127" w:type="dxa"/>
          </w:tcPr>
          <w:p w:rsidR="00CA1F81" w:rsidRPr="00EE789F" w:rsidRDefault="00CA1F81" w:rsidP="00EE789F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Приложение к паспорту</w:t>
            </w:r>
          </w:p>
        </w:tc>
      </w:tr>
      <w:tr w:rsidR="00CA1F81" w:rsidRPr="00EE789F" w:rsidTr="002114C8">
        <w:trPr>
          <w:cantSplit/>
          <w:trHeight w:val="36"/>
        </w:trPr>
        <w:tc>
          <w:tcPr>
            <w:tcW w:w="2653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Индикаторы достижения целей Программы</w:t>
            </w:r>
          </w:p>
        </w:tc>
        <w:tc>
          <w:tcPr>
            <w:tcW w:w="7127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 xml:space="preserve">Обеспечение всех жителей Зеленоградского городского округа равными возможностями транспортного обслуживания за счет поддержания доли транспортных средств, работающих по маршрутам муниципальной программы перевозок и получающих муниципальную поддержку из бюджета городского округа, в общем объеме </w:t>
            </w:r>
            <w:proofErr w:type="gramStart"/>
            <w:r w:rsidRPr="00EE789F">
              <w:rPr>
                <w:szCs w:val="28"/>
              </w:rPr>
              <w:t>транспорта, работающего на маршрутах в 2020-2022 годах составит</w:t>
            </w:r>
            <w:proofErr w:type="gramEnd"/>
            <w:r w:rsidRPr="00EE789F">
              <w:rPr>
                <w:szCs w:val="28"/>
              </w:rPr>
              <w:t xml:space="preserve"> 100,0%.</w:t>
            </w:r>
          </w:p>
          <w:p w:rsidR="00CA1F81" w:rsidRPr="00EE789F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Снижение жалоб населения за счет повышения информированности о работе общественного транспорта (доля остановочных пунктов, оснащенных маршрутными указателями, увеличится с 80% до 100%).</w:t>
            </w:r>
          </w:p>
        </w:tc>
      </w:tr>
      <w:tr w:rsidR="00CA1F81" w:rsidRPr="00EE789F" w:rsidTr="002114C8">
        <w:trPr>
          <w:cantSplit/>
          <w:trHeight w:val="36"/>
        </w:trPr>
        <w:tc>
          <w:tcPr>
            <w:tcW w:w="2653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Сроки реализации Программы</w:t>
            </w:r>
          </w:p>
        </w:tc>
        <w:tc>
          <w:tcPr>
            <w:tcW w:w="7127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2020 - 2022 годы.</w:t>
            </w:r>
          </w:p>
        </w:tc>
      </w:tr>
      <w:tr w:rsidR="00CA1F81" w:rsidRPr="00EE789F" w:rsidTr="002114C8">
        <w:trPr>
          <w:cantSplit/>
          <w:trHeight w:val="3149"/>
        </w:trPr>
        <w:tc>
          <w:tcPr>
            <w:tcW w:w="2653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lastRenderedPageBreak/>
              <w:t>Объемы и источники финансового обеспечения Программы</w:t>
            </w:r>
          </w:p>
          <w:p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7127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Объем финансового обеспечения Программы составит 3 300,0 тыс. рублей, в том числе по источникам финансового обеспечения:</w:t>
            </w:r>
          </w:p>
          <w:p w:rsidR="00CA1F81" w:rsidRPr="00EE789F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бюджет Зеленоградского городского округа</w:t>
            </w:r>
            <w:r w:rsidRPr="00EE789F">
              <w:rPr>
                <w:rFonts w:eastAsia="Times New Roman"/>
                <w:szCs w:val="28"/>
              </w:rPr>
              <w:t xml:space="preserve"> </w:t>
            </w:r>
            <w:r w:rsidRPr="00EE789F">
              <w:rPr>
                <w:szCs w:val="28"/>
              </w:rPr>
              <w:t xml:space="preserve"> (далее – бюджет округа) 3 </w:t>
            </w:r>
            <w:r w:rsidR="002F3AE4">
              <w:rPr>
                <w:szCs w:val="28"/>
              </w:rPr>
              <w:t>30</w:t>
            </w:r>
            <w:r w:rsidRPr="00EE789F">
              <w:rPr>
                <w:szCs w:val="28"/>
              </w:rPr>
              <w:t xml:space="preserve">0,0 тысячи рублей, в том числе по годам: </w:t>
            </w:r>
          </w:p>
          <w:p w:rsidR="00CA1F81" w:rsidRPr="00EE789F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2020 год – 1 </w:t>
            </w:r>
            <w:r w:rsidR="002F3AE4">
              <w:rPr>
                <w:szCs w:val="28"/>
              </w:rPr>
              <w:t>10</w:t>
            </w:r>
            <w:r w:rsidRPr="00EE789F">
              <w:rPr>
                <w:szCs w:val="28"/>
              </w:rPr>
              <w:t>0,0 тысяч рублей;</w:t>
            </w:r>
          </w:p>
          <w:p w:rsidR="00CA1F81" w:rsidRPr="00EE789F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2021 год – 1 </w:t>
            </w:r>
            <w:r w:rsidR="002F3AE4">
              <w:rPr>
                <w:szCs w:val="28"/>
              </w:rPr>
              <w:t>10</w:t>
            </w:r>
            <w:r w:rsidRPr="00EE789F">
              <w:rPr>
                <w:szCs w:val="28"/>
              </w:rPr>
              <w:t>0,0 тысяч рублей;</w:t>
            </w:r>
          </w:p>
          <w:p w:rsidR="00CA1F81" w:rsidRPr="00EE789F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2022 год – 1 </w:t>
            </w:r>
            <w:r w:rsidR="002F3AE4">
              <w:rPr>
                <w:szCs w:val="28"/>
              </w:rPr>
              <w:t>10</w:t>
            </w:r>
            <w:r w:rsidRPr="00EE789F">
              <w:rPr>
                <w:szCs w:val="28"/>
              </w:rPr>
              <w:t>0,0 тысяч рублей.</w:t>
            </w:r>
          </w:p>
          <w:p w:rsidR="00CA1F81" w:rsidRPr="00EE789F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В процессе реализации муниципальной программы объем финансирования может изменяться.</w:t>
            </w:r>
          </w:p>
        </w:tc>
      </w:tr>
      <w:tr w:rsidR="00CA1F81" w:rsidRPr="00EE789F" w:rsidTr="00763852">
        <w:trPr>
          <w:cantSplit/>
          <w:trHeight w:val="1869"/>
        </w:trPr>
        <w:tc>
          <w:tcPr>
            <w:tcW w:w="2653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27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- Доля населения Зеленоградского городского округа, постоянно пользующаяся услугами общественного транспорта, в общей численности населения городского округа</w:t>
            </w:r>
            <w:proofErr w:type="gramStart"/>
            <w:r w:rsidRPr="00EE789F">
              <w:rPr>
                <w:szCs w:val="28"/>
              </w:rPr>
              <w:t xml:space="preserve"> :</w:t>
            </w:r>
            <w:proofErr w:type="gramEnd"/>
            <w:r w:rsidRPr="00EE789F">
              <w:rPr>
                <w:szCs w:val="28"/>
              </w:rPr>
              <w:t xml:space="preserve"> с 0,7% в 2019 году, до 1,0% в 2022 году</w:t>
            </w:r>
          </w:p>
        </w:tc>
      </w:tr>
    </w:tbl>
    <w:p w:rsidR="002114C8" w:rsidRPr="00EE789F" w:rsidRDefault="002114C8" w:rsidP="00EE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C8" w:rsidRPr="00EE789F" w:rsidRDefault="002114C8" w:rsidP="00EE789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Пассажирские перевозки транспортом общего пользования на территории Зеленоградского городского округа осуществляются в городском и пригородном сообщении. Объем перевозок в 2018 году городском и пригородном сообщении составил 87,5 тыс. человек в год.</w:t>
      </w:r>
    </w:p>
    <w:p w:rsidR="002114C8" w:rsidRPr="00EE789F" w:rsidRDefault="002114C8" w:rsidP="00EE789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</w:t>
      </w:r>
      <w:proofErr w:type="spellStart"/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пассажироперевозок</w:t>
      </w:r>
      <w:proofErr w:type="spellEnd"/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ежегодно увеличивается. Так, в 2016 году количество </w:t>
      </w:r>
      <w:proofErr w:type="spellStart"/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пассажироперевозок</w:t>
      </w:r>
      <w:proofErr w:type="spellEnd"/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городу составило – 86,0 тыс. человек, а в 2017 году – 87,0 тыс. человек. Данная ситуация объясняется ежегодным ростом численности жителей городского округа, так на начало 2016 года численность округа составляла 34 145 человек, а на начало 2019 года составляет 37 045 человек. Положительная тенденция роста числа жителей городского округа в среднесрочной перспективе сохраниться.</w:t>
      </w:r>
    </w:p>
    <w:p w:rsidR="002114C8" w:rsidRPr="00EE789F" w:rsidRDefault="002114C8" w:rsidP="00EE78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В настоящее время на рынке пассажирских перевозок города работает 1 организация частной формы собственности – ООО «</w:t>
      </w:r>
      <w:proofErr w:type="spellStart"/>
      <w:r w:rsidRPr="00EE789F">
        <w:rPr>
          <w:rFonts w:ascii="Times New Roman" w:hAnsi="Times New Roman" w:cs="Times New Roman"/>
          <w:sz w:val="28"/>
          <w:szCs w:val="28"/>
        </w:rPr>
        <w:t>Кранцтранс</w:t>
      </w:r>
      <w:proofErr w:type="spellEnd"/>
      <w:r w:rsidRPr="00EE789F">
        <w:rPr>
          <w:rFonts w:ascii="Times New Roman" w:hAnsi="Times New Roman" w:cs="Times New Roman"/>
          <w:sz w:val="28"/>
          <w:szCs w:val="28"/>
        </w:rPr>
        <w:t>».</w:t>
      </w:r>
    </w:p>
    <w:p w:rsidR="002114C8" w:rsidRPr="00EE789F" w:rsidRDefault="002114C8" w:rsidP="00EE789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обеспечения населения транспортными услугами администрация Зеленоградского городского округа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Федерального закона от 05.04.2013 № 44-ФЗ «О контрактной системе в сфере закупок товаров, работ</w:t>
      </w:r>
      <w:proofErr w:type="gramEnd"/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услуг для обеспечения государственных и муниципальных нужд» заключает муниципальные контракты с автотранспортными организациями на работы, связанные с осуществлением регулярных перевозок пассажиров и багажа автомобильным транспортом 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общего пользования по муниципальной маршрутной сети в границах Зеленоградского городского округа по нерегулируемым тарифам.</w:t>
      </w:r>
    </w:p>
    <w:p w:rsidR="002114C8" w:rsidRPr="00EE789F" w:rsidRDefault="002114C8" w:rsidP="00EE789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2019 году муниципальный контракт на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Зеленоградского городского округа по нерегулируемым тарифам был заключен с ООО «</w:t>
      </w:r>
      <w:proofErr w:type="spellStart"/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Кранцтранс</w:t>
      </w:r>
      <w:proofErr w:type="spellEnd"/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>». Утверждены паспорта 5 маршрутов регулярных перевозок.</w:t>
      </w:r>
    </w:p>
    <w:p w:rsidR="002114C8" w:rsidRPr="00EE789F" w:rsidRDefault="002114C8" w:rsidP="00EE789F">
      <w:pPr>
        <w:keepNext/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E789F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Pr="00EE789F">
        <w:rPr>
          <w:rFonts w:ascii="Times New Roman" w:hAnsi="Times New Roman" w:cs="Times New Roman"/>
          <w:bCs/>
          <w:i/>
          <w:sz w:val="24"/>
          <w:szCs w:val="24"/>
        </w:rPr>
        <w:fldChar w:fldCharType="begin"/>
      </w:r>
      <w:r w:rsidRPr="00EE789F">
        <w:rPr>
          <w:rFonts w:ascii="Times New Roman" w:hAnsi="Times New Roman" w:cs="Times New Roman"/>
          <w:bCs/>
          <w:i/>
          <w:sz w:val="24"/>
          <w:szCs w:val="24"/>
        </w:rPr>
        <w:instrText xml:space="preserve"> SEQ Таблица \* ARABIC </w:instrText>
      </w:r>
      <w:r w:rsidRPr="00EE789F">
        <w:rPr>
          <w:rFonts w:ascii="Times New Roman" w:hAnsi="Times New Roman" w:cs="Times New Roman"/>
          <w:bCs/>
          <w:i/>
          <w:sz w:val="24"/>
          <w:szCs w:val="24"/>
        </w:rPr>
        <w:fldChar w:fldCharType="separate"/>
      </w:r>
      <w:r w:rsidR="00B12051">
        <w:rPr>
          <w:rFonts w:ascii="Times New Roman" w:hAnsi="Times New Roman" w:cs="Times New Roman"/>
          <w:bCs/>
          <w:i/>
          <w:noProof/>
          <w:sz w:val="24"/>
          <w:szCs w:val="24"/>
        </w:rPr>
        <w:t>9</w:t>
      </w:r>
      <w:r w:rsidRPr="00EE789F">
        <w:rPr>
          <w:rFonts w:ascii="Times New Roman" w:hAnsi="Times New Roman" w:cs="Times New Roman"/>
          <w:bCs/>
          <w:i/>
          <w:sz w:val="24"/>
          <w:szCs w:val="24"/>
        </w:rPr>
        <w:fldChar w:fldCharType="end"/>
      </w:r>
      <w:r w:rsidRPr="00EE789F">
        <w:rPr>
          <w:rFonts w:ascii="Times New Roman" w:hAnsi="Times New Roman" w:cs="Times New Roman"/>
          <w:bCs/>
          <w:i/>
          <w:sz w:val="24"/>
          <w:szCs w:val="24"/>
        </w:rPr>
        <w:t xml:space="preserve"> Муниципальные маршруты регулярных перевозок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075"/>
        <w:gridCol w:w="6967"/>
      </w:tblGrid>
      <w:tr w:rsidR="002114C8" w:rsidRPr="00EE789F" w:rsidTr="002114C8">
        <w:trPr>
          <w:trHeight w:val="330"/>
        </w:trPr>
        <w:tc>
          <w:tcPr>
            <w:tcW w:w="412" w:type="pct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53" w:type="pct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маршрута</w:t>
            </w:r>
          </w:p>
        </w:tc>
        <w:tc>
          <w:tcPr>
            <w:tcW w:w="3535" w:type="pct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маршрута регулярных перевозок</w:t>
            </w:r>
          </w:p>
        </w:tc>
      </w:tr>
      <w:tr w:rsidR="002114C8" w:rsidRPr="00EE789F" w:rsidTr="002114C8">
        <w:trPr>
          <w:trHeight w:val="70"/>
        </w:trPr>
        <w:tc>
          <w:tcPr>
            <w:tcW w:w="412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5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По Зеленоградску</w:t>
            </w:r>
          </w:p>
        </w:tc>
      </w:tr>
      <w:tr w:rsidR="002114C8" w:rsidRPr="00EE789F" w:rsidTr="002114C8">
        <w:trPr>
          <w:trHeight w:val="200"/>
        </w:trPr>
        <w:tc>
          <w:tcPr>
            <w:tcW w:w="412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5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 – пос. Сосновка – пос. </w:t>
            </w:r>
            <w:proofErr w:type="gramStart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Вербное</w:t>
            </w:r>
            <w:proofErr w:type="gramEnd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 – пос. </w:t>
            </w:r>
            <w:proofErr w:type="spellStart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Луговское</w:t>
            </w:r>
            <w:proofErr w:type="spellEnd"/>
          </w:p>
        </w:tc>
      </w:tr>
      <w:tr w:rsidR="002114C8" w:rsidRPr="00EE789F" w:rsidTr="002114C8">
        <w:trPr>
          <w:trHeight w:val="70"/>
        </w:trPr>
        <w:tc>
          <w:tcPr>
            <w:tcW w:w="412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5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 – </w:t>
            </w:r>
            <w:proofErr w:type="gramStart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Краснофлотское</w:t>
            </w:r>
            <w:proofErr w:type="gramEnd"/>
          </w:p>
        </w:tc>
      </w:tr>
      <w:tr w:rsidR="002114C8" w:rsidRPr="00EE789F" w:rsidTr="002114C8">
        <w:trPr>
          <w:trHeight w:val="70"/>
        </w:trPr>
        <w:tc>
          <w:tcPr>
            <w:tcW w:w="412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35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Зеленоградск – пос. Дворики</w:t>
            </w:r>
          </w:p>
        </w:tc>
      </w:tr>
      <w:tr w:rsidR="002114C8" w:rsidRPr="00EE789F" w:rsidTr="002114C8">
        <w:trPr>
          <w:trHeight w:val="70"/>
        </w:trPr>
        <w:tc>
          <w:tcPr>
            <w:tcW w:w="412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535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 – пос. </w:t>
            </w:r>
            <w:proofErr w:type="gramStart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Морское</w:t>
            </w:r>
            <w:proofErr w:type="gramEnd"/>
          </w:p>
        </w:tc>
      </w:tr>
    </w:tbl>
    <w:p w:rsidR="002114C8" w:rsidRPr="00EE789F" w:rsidRDefault="002114C8" w:rsidP="00EE789F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Помимо этого администрацией округа совместно с инвесторами и ГИБДД разработаны и согласованы 3 (три) прогулочных маршрута движения электромобилей.</w:t>
      </w:r>
    </w:p>
    <w:p w:rsidR="002114C8" w:rsidRPr="00EE789F" w:rsidRDefault="002114C8" w:rsidP="00EE789F">
      <w:pPr>
        <w:widowControl w:val="0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По улицам города и популярным туристическим маршрутам в курортный сезон курсирует 12 электромобилей различной вместимости.</w:t>
      </w:r>
    </w:p>
    <w:p w:rsidR="002114C8" w:rsidRPr="00EE789F" w:rsidRDefault="002114C8" w:rsidP="00EE789F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sz w:val="28"/>
          <w:szCs w:val="28"/>
        </w:rPr>
        <w:t>В связи с особенностями маршрутной сети города наблюдаются значительные колебания интенсивности пассажиропотоков по маршрутам. Это характеризуется увеличенным пассажиропотоком в утренние и вечерние часы, и провалами в дневное время.</w:t>
      </w:r>
    </w:p>
    <w:p w:rsidR="002114C8" w:rsidRPr="00EE789F" w:rsidRDefault="002114C8" w:rsidP="00EE789F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sz w:val="28"/>
          <w:szCs w:val="28"/>
        </w:rPr>
        <w:t>В настоящее время тарифы на городские пассажирские перевозки общественным транспортом вследствие высокой социальной значимости данной отрасли экономики и низкой эластичности спроса определяются исходя из располагаемых доходов населения округа, которая целиком не покрывает затраты на перевозку пассажиров. Эта, так называемая, общественно-оптимальная цена на уровне предельных издержек приводит к убыточности деятельности вследствие колебаний интенсивности пассажиропотоков.</w:t>
      </w:r>
    </w:p>
    <w:p w:rsidR="002114C8" w:rsidRPr="00EE789F" w:rsidRDefault="002114C8" w:rsidP="00EE789F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sz w:val="28"/>
          <w:szCs w:val="28"/>
        </w:rPr>
        <w:t>Таким образом, по части маршрутов не может быть организована перевозка пассажиров только за счет получения доходов по установленному тарифу.</w:t>
      </w:r>
    </w:p>
    <w:p w:rsidR="002114C8" w:rsidRPr="00EE789F" w:rsidRDefault="002114C8" w:rsidP="00EE789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Действенной мерой обеспечения равной транспортной доступности для населения в границах муниципального образования является планирование в бюджете муниципального образования «Зеленоградский городской округ» средств на предоставление муниципальной поддержки на возмещение выпадающих доходов организациям, осуществляющим перевозку пассажиров по маршрутам с небольшой интенсивностью пассажиропотоков.</w:t>
      </w:r>
    </w:p>
    <w:p w:rsidR="002114C8" w:rsidRPr="00EE789F" w:rsidRDefault="002114C8" w:rsidP="00EE789F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 xml:space="preserve">Поддержание доли маршрутов, по которым предоставляется муниципальная поддержка, позволит как обеспечить равную транспортную доступность, так и снизить финансовую нагрузку на население в части оплаты </w:t>
      </w:r>
      <w:r w:rsidRPr="00EE789F">
        <w:rPr>
          <w:rFonts w:ascii="Times New Roman" w:hAnsi="Times New Roman" w:cs="Times New Roman"/>
          <w:sz w:val="28"/>
          <w:szCs w:val="28"/>
        </w:rPr>
        <w:lastRenderedPageBreak/>
        <w:t>транспортных услуг.</w:t>
      </w:r>
    </w:p>
    <w:p w:rsidR="002114C8" w:rsidRPr="00EE789F" w:rsidRDefault="002114C8" w:rsidP="00EE789F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8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89F">
        <w:rPr>
          <w:rFonts w:ascii="Times New Roman" w:hAnsi="Times New Roman" w:cs="Times New Roman"/>
          <w:sz w:val="28"/>
          <w:szCs w:val="28"/>
        </w:rPr>
        <w:t xml:space="preserve"> работой пассажирского транспорта на территории Зеленоградского городского округа осуществляет отдел экономического развития и торговли администрации.</w:t>
      </w:r>
    </w:p>
    <w:p w:rsidR="002114C8" w:rsidRPr="00EE789F" w:rsidRDefault="002114C8" w:rsidP="00EE78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3"/>
      <w:r w:rsidRPr="00EE789F">
        <w:rPr>
          <w:rFonts w:ascii="Times New Roman" w:hAnsi="Times New Roman" w:cs="Times New Roman"/>
          <w:b/>
          <w:sz w:val="28"/>
          <w:szCs w:val="28"/>
          <w:lang w:bidi="ru-RU"/>
        </w:rPr>
        <w:t>Основные проблемы сферы реализации муниципальной программы</w:t>
      </w:r>
      <w:bookmarkEnd w:id="18"/>
    </w:p>
    <w:p w:rsidR="002114C8" w:rsidRPr="00EE789F" w:rsidRDefault="002114C8" w:rsidP="00EE789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Состояние дорожно-транспортного комплекса Зеленоградского городского округа не соответствует потребностям социально-экономического развития, что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городского округа. К основным проблемам развития дорожно-транспортного комплекса в настоящее время можно отнести:</w:t>
      </w:r>
    </w:p>
    <w:p w:rsidR="002114C8" w:rsidRPr="00EE789F" w:rsidRDefault="002114C8" w:rsidP="00EE789F">
      <w:pPr>
        <w:widowControl w:val="0"/>
        <w:numPr>
          <w:ilvl w:val="0"/>
          <w:numId w:val="8"/>
        </w:numPr>
        <w:tabs>
          <w:tab w:val="left" w:pos="9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высокий износ основных фондов, недостаточный технический и технологический уровень транспортной техники и оборудования;</w:t>
      </w:r>
    </w:p>
    <w:p w:rsidR="002114C8" w:rsidRPr="00EE789F" w:rsidRDefault="002114C8" w:rsidP="00EE789F">
      <w:pPr>
        <w:widowControl w:val="0"/>
        <w:numPr>
          <w:ilvl w:val="0"/>
          <w:numId w:val="8"/>
        </w:numPr>
        <w:tabs>
          <w:tab w:val="left" w:pos="97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недостаточный уровень развития альтернативных видов транспорта.</w:t>
      </w:r>
    </w:p>
    <w:p w:rsidR="002114C8" w:rsidRPr="00EE789F" w:rsidRDefault="002114C8" w:rsidP="00EE78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недостаточная приспособленность транспортной инфраструктуры города к нуждам маломобильных категорий населения.</w:t>
      </w:r>
    </w:p>
    <w:p w:rsidR="002114C8" w:rsidRPr="00EE789F" w:rsidRDefault="002114C8" w:rsidP="00EE789F">
      <w:pPr>
        <w:widowControl w:val="0"/>
        <w:tabs>
          <w:tab w:val="left" w:pos="97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sz w:val="28"/>
          <w:szCs w:val="28"/>
        </w:rPr>
        <w:t>Данная ситуация объясняется ограниченностью ресурсов у автотранспортных организаций, стремлением к сокращению затрат на обновление и пополнение автобусного парка, что сказывается на регулярности рейсов и качестве обслуживания пассажиров.</w:t>
      </w:r>
    </w:p>
    <w:p w:rsidR="002114C8" w:rsidRPr="00EE789F" w:rsidRDefault="002114C8" w:rsidP="00EE789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Срок реализация Муниципальной программы 2020-2022 годы.</w:t>
      </w:r>
    </w:p>
    <w:p w:rsidR="002114C8" w:rsidRPr="00EE789F" w:rsidRDefault="002114C8" w:rsidP="00EE789F">
      <w:pPr>
        <w:keepNext/>
        <w:keepLines/>
        <w:spacing w:after="0"/>
        <w:ind w:left="1065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EE789F">
        <w:rPr>
          <w:rFonts w:ascii="Times New Roman" w:eastAsiaTheme="majorEastAsia" w:hAnsi="Times New Roman" w:cs="Times New Roman"/>
          <w:b/>
          <w:bCs/>
          <w:sz w:val="28"/>
          <w:szCs w:val="28"/>
        </w:rPr>
        <w:t>Цели и задачи</w:t>
      </w:r>
    </w:p>
    <w:p w:rsidR="002114C8" w:rsidRPr="00EE789F" w:rsidRDefault="002114C8" w:rsidP="00EE789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Целью городской политики в сфере развития транспортной системы Зеленоградского городского округа является организация устойчиво функционирующей и доступной для всех слоев населения системы общественного транспорта.</w:t>
      </w:r>
    </w:p>
    <w:p w:rsidR="002114C8" w:rsidRPr="00EE789F" w:rsidRDefault="002114C8" w:rsidP="00EE789F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Главной целью реализации Программы является совершенствование и развитие транспортной инфраструктуры в соответствии с потребностями населения и экономики, создание технологичной системы бесперебойного транспортного обслуживания населения, комплексное развитие транспортного обслуживания населения.</w:t>
      </w:r>
    </w:p>
    <w:p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задачами муниципальной Программы являются:</w:t>
      </w:r>
    </w:p>
    <w:p w:rsidR="002114C8" w:rsidRPr="00EE789F" w:rsidRDefault="002114C8" w:rsidP="00EE789F">
      <w:pPr>
        <w:widowControl w:val="0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Повышение доступности и качества предоставляемых транспортных услуг населению Зеленоградского городского округа, обновление подвижного состава.</w:t>
      </w:r>
    </w:p>
    <w:p w:rsidR="002114C8" w:rsidRPr="00EE789F" w:rsidRDefault="002114C8" w:rsidP="00EE789F">
      <w:pPr>
        <w:widowControl w:val="0"/>
        <w:numPr>
          <w:ilvl w:val="0"/>
          <w:numId w:val="9"/>
        </w:numPr>
        <w:tabs>
          <w:tab w:val="left" w:pos="11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Оптимизация маршрутной сети.</w:t>
      </w:r>
    </w:p>
    <w:p w:rsidR="002114C8" w:rsidRPr="00EE789F" w:rsidRDefault="002114C8" w:rsidP="00EE789F">
      <w:pPr>
        <w:widowControl w:val="0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Обеспечение муниципальной поддержки организациям, выполняющим перевозки пассажиров автомобильным и электрическим транспортом по маршрутам с небольшой интенсивностью пассажиропотоков</w:t>
      </w:r>
    </w:p>
    <w:p w:rsidR="002114C8" w:rsidRPr="00EE789F" w:rsidRDefault="002114C8" w:rsidP="00EE789F">
      <w:pPr>
        <w:keepNext/>
        <w:keepLines/>
        <w:spacing w:after="0"/>
        <w:ind w:left="1065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EE789F">
        <w:rPr>
          <w:rFonts w:ascii="Times New Roman" w:eastAsiaTheme="majorEastAsia" w:hAnsi="Times New Roman" w:cs="Times New Roman"/>
          <w:b/>
          <w:bCs/>
          <w:sz w:val="28"/>
          <w:szCs w:val="28"/>
        </w:rPr>
        <w:t>Мероприятия, механизм и сроки реализации</w:t>
      </w:r>
    </w:p>
    <w:p w:rsidR="002114C8" w:rsidRPr="00EE789F" w:rsidRDefault="002114C8" w:rsidP="00EE78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по реализации мероприятий муниципальной Программы пассажирского транспорта на территории </w:t>
      </w:r>
      <w:r w:rsidRPr="00EE789F">
        <w:rPr>
          <w:rFonts w:ascii="Times New Roman" w:hAnsi="Times New Roman" w:cs="Times New Roman"/>
          <w:sz w:val="28"/>
          <w:szCs w:val="28"/>
        </w:rPr>
        <w:lastRenderedPageBreak/>
        <w:t>Зеленоградского городского округа является отдел экономического развития и торговли администрации.</w:t>
      </w:r>
    </w:p>
    <w:p w:rsidR="002114C8" w:rsidRPr="00EE789F" w:rsidRDefault="002114C8" w:rsidP="00EE78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Исполнитель по реализации мероприятий муниципальной Программы организует работу по исполнению программных мероприятий, несет ответственность за качественное и своевременное исполнение программных мероприятий, эффективное использование бюджетных средств, выделяемых на реализацию программы, предоставление отчетности.</w:t>
      </w:r>
    </w:p>
    <w:p w:rsidR="002114C8" w:rsidRPr="00EE789F" w:rsidRDefault="002114C8" w:rsidP="00EE789F">
      <w:pPr>
        <w:keepNext/>
        <w:keepLines/>
        <w:spacing w:after="0"/>
        <w:ind w:left="1065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EE789F">
        <w:rPr>
          <w:rFonts w:ascii="Times New Roman" w:eastAsiaTheme="majorEastAsia" w:hAnsi="Times New Roman" w:cs="Times New Roman"/>
          <w:b/>
          <w:bCs/>
          <w:sz w:val="28"/>
          <w:szCs w:val="28"/>
        </w:rPr>
        <w:t>Перечень целевых индикаторов и показателей результативности Муниципальной программы</w:t>
      </w:r>
    </w:p>
    <w:p w:rsidR="002114C8" w:rsidRPr="00EE789F" w:rsidRDefault="002114C8" w:rsidP="00EE78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 xml:space="preserve">В течение 2020-2022 годов планируется продолжить работу по управлению и </w:t>
      </w:r>
      <w:proofErr w:type="gramStart"/>
      <w:r w:rsidRPr="00EE789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E789F">
        <w:rPr>
          <w:rFonts w:ascii="Times New Roman" w:hAnsi="Times New Roman" w:cs="Times New Roman"/>
          <w:sz w:val="28"/>
          <w:szCs w:val="28"/>
        </w:rPr>
        <w:t xml:space="preserve"> работой пассажирского общественного транспорта. В результате будут достигнуты следующие показатели:</w:t>
      </w:r>
    </w:p>
    <w:p w:rsidR="002114C8" w:rsidRPr="00EE789F" w:rsidRDefault="002114C8" w:rsidP="00EE789F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 xml:space="preserve">обеспечение всех жителей Зеленоградского городского округа равными возможностями транспортного обслуживания за счет поддержания доли транспортных средств, работающих по маршрутам муниципальной программы перевозок и получающих муниципальную поддержку из бюджета городского округа, в общем объеме </w:t>
      </w:r>
      <w:proofErr w:type="gramStart"/>
      <w:r w:rsidRPr="00EE789F">
        <w:rPr>
          <w:rFonts w:ascii="Times New Roman" w:hAnsi="Times New Roman" w:cs="Times New Roman"/>
          <w:sz w:val="28"/>
          <w:szCs w:val="28"/>
        </w:rPr>
        <w:t>транспорта, работающего на маршрутах в 2020-2022 годах составит</w:t>
      </w:r>
      <w:proofErr w:type="gramEnd"/>
      <w:r w:rsidRPr="00EE789F">
        <w:rPr>
          <w:rFonts w:ascii="Times New Roman" w:hAnsi="Times New Roman" w:cs="Times New Roman"/>
          <w:sz w:val="28"/>
          <w:szCs w:val="28"/>
        </w:rPr>
        <w:t xml:space="preserve"> 100,0%.</w:t>
      </w:r>
    </w:p>
    <w:p w:rsidR="002114C8" w:rsidRPr="00EE789F" w:rsidRDefault="002114C8" w:rsidP="00EE789F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снижение жалоб населения за счет повышения информированности о работе общественного транспорта (доля остановочных пунктов, оснащенных маршрутными указателями, увеличится с 80% до 100%).</w:t>
      </w:r>
    </w:p>
    <w:p w:rsidR="002114C8" w:rsidRPr="00EE789F" w:rsidRDefault="002114C8" w:rsidP="00EE78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C8" w:rsidRPr="00EE789F" w:rsidRDefault="002114C8" w:rsidP="00EE789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Выполнение мероприятия будет осуществляться за счет средств бюджета муниципального образования «Зеленоградский городской округ».</w:t>
      </w:r>
    </w:p>
    <w:p w:rsidR="002114C8" w:rsidRPr="00EE789F" w:rsidRDefault="002114C8" w:rsidP="00EE789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Общий объем финансирования на выполнение мероприятия по возмещению недополученных доходов по маршрутам муниципальной программы составит 3 300,00тыс. рублей, в том числе в 2020 году – 1 100,00 тыс. рублей, в 2021 году – 1 100,00 тыс. рублей, в 2022 году – 1 100,00 тыс. рублей.</w:t>
      </w:r>
    </w:p>
    <w:p w:rsidR="00FE06FF" w:rsidRDefault="00FE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04BC" w:rsidRPr="00EE789F" w:rsidRDefault="007C04BC" w:rsidP="00EE7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89F">
        <w:rPr>
          <w:rFonts w:ascii="Times New Roman" w:hAnsi="Times New Roman" w:cs="Times New Roman"/>
          <w:b/>
          <w:sz w:val="28"/>
          <w:szCs w:val="28"/>
        </w:rPr>
        <w:lastRenderedPageBreak/>
        <w:t>Раздел 3. Характеристика подпрограммы 2 «</w:t>
      </w:r>
      <w:r w:rsidR="005D144F" w:rsidRPr="00EE789F">
        <w:rPr>
          <w:rFonts w:ascii="Times New Roman" w:hAnsi="Times New Roman" w:cs="Times New Roman"/>
          <w:b/>
          <w:sz w:val="28"/>
          <w:szCs w:val="28"/>
        </w:rPr>
        <w:t>Развитие курорта и туризма в муниципальном образовании «Зеленоградский городской округ» на 2020-2022гг</w:t>
      </w:r>
      <w:r w:rsidRPr="00EE789F">
        <w:rPr>
          <w:rFonts w:ascii="Times New Roman" w:hAnsi="Times New Roman" w:cs="Times New Roman"/>
          <w:b/>
          <w:sz w:val="28"/>
          <w:szCs w:val="28"/>
        </w:rPr>
        <w:t>»</w:t>
      </w:r>
    </w:p>
    <w:p w:rsidR="007C04BC" w:rsidRPr="00EE789F" w:rsidRDefault="007C04BC" w:rsidP="00EE789F">
      <w:pPr>
        <w:pStyle w:val="a3"/>
        <w:spacing w:line="276" w:lineRule="auto"/>
        <w:jc w:val="center"/>
        <w:rPr>
          <w:b/>
          <w:szCs w:val="28"/>
        </w:rPr>
      </w:pPr>
      <w:r w:rsidRPr="00EE789F">
        <w:rPr>
          <w:b/>
          <w:szCs w:val="28"/>
        </w:rPr>
        <w:t xml:space="preserve">ПАСПОРТ ПОДПРОГРАММЫ </w:t>
      </w:r>
      <w:r w:rsidR="00CA1F81" w:rsidRPr="00EE789F">
        <w:rPr>
          <w:b/>
          <w:szCs w:val="28"/>
        </w:rPr>
        <w:t>2</w:t>
      </w:r>
    </w:p>
    <w:tbl>
      <w:tblPr>
        <w:tblStyle w:val="a6"/>
        <w:tblW w:w="9780" w:type="dxa"/>
        <w:tblLayout w:type="fixed"/>
        <w:tblLook w:val="04A0" w:firstRow="1" w:lastRow="0" w:firstColumn="1" w:lastColumn="0" w:noHBand="0" w:noVBand="1"/>
      </w:tblPr>
      <w:tblGrid>
        <w:gridCol w:w="2653"/>
        <w:gridCol w:w="7127"/>
      </w:tblGrid>
      <w:tr w:rsidR="00CA1F81" w:rsidRPr="00EE789F" w:rsidTr="00E928A0">
        <w:trPr>
          <w:cantSplit/>
          <w:trHeight w:val="301"/>
        </w:trPr>
        <w:tc>
          <w:tcPr>
            <w:tcW w:w="2653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Ответственный исполнитель Программы</w:t>
            </w:r>
          </w:p>
        </w:tc>
        <w:tc>
          <w:tcPr>
            <w:tcW w:w="7127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E789F">
              <w:rPr>
                <w:rFonts w:eastAsia="Times New Roman"/>
                <w:szCs w:val="28"/>
              </w:rPr>
              <w:t xml:space="preserve">Администрация </w:t>
            </w:r>
            <w:r w:rsidRPr="00EE789F">
              <w:rPr>
                <w:szCs w:val="28"/>
              </w:rPr>
              <w:t xml:space="preserve">муниципального образования «Зеленоградский городской округ» </w:t>
            </w:r>
            <w:r w:rsidRPr="00EE789F">
              <w:rPr>
                <w:rFonts w:eastAsia="Times New Roman"/>
                <w:szCs w:val="28"/>
              </w:rPr>
              <w:t>отдел экономического развития и торговли</w:t>
            </w:r>
          </w:p>
        </w:tc>
      </w:tr>
      <w:tr w:rsidR="00CA1F81" w:rsidRPr="00EE789F" w:rsidTr="00E928A0">
        <w:trPr>
          <w:cantSplit/>
          <w:trHeight w:val="1291"/>
        </w:trPr>
        <w:tc>
          <w:tcPr>
            <w:tcW w:w="2653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Цели Программы </w:t>
            </w:r>
          </w:p>
        </w:tc>
        <w:tc>
          <w:tcPr>
            <w:tcW w:w="7127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rFonts w:eastAsia="Cambria"/>
                <w:szCs w:val="28"/>
              </w:rPr>
            </w:pPr>
            <w:r w:rsidRPr="00EE789F">
              <w:rPr>
                <w:szCs w:val="28"/>
              </w:rPr>
              <w:t>Развитие муниципального образования «Зеленоградский городской округ» как современного, конкурентного, круглогодичного, международного туристского центра, который будет соответствовать требованиям законодательства Российской Федерации и международным стандартам качества</w:t>
            </w:r>
            <w:r w:rsidRPr="00EE789F">
              <w:rPr>
                <w:rFonts w:eastAsia="Cambria"/>
                <w:szCs w:val="28"/>
                <w:lang w:eastAsia="ar-SA"/>
              </w:rPr>
              <w:t>.</w:t>
            </w:r>
          </w:p>
        </w:tc>
      </w:tr>
      <w:tr w:rsidR="00CA1F81" w:rsidRPr="00EE789F" w:rsidTr="00E928A0">
        <w:trPr>
          <w:cantSplit/>
          <w:trHeight w:val="1142"/>
        </w:trPr>
        <w:tc>
          <w:tcPr>
            <w:tcW w:w="2653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Задачи программы</w:t>
            </w:r>
          </w:p>
        </w:tc>
        <w:tc>
          <w:tcPr>
            <w:tcW w:w="7127" w:type="dxa"/>
          </w:tcPr>
          <w:p w:rsidR="00CA1F81" w:rsidRPr="00EE789F" w:rsidRDefault="00CA1F81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повышение уровня и качества предоставляемых туристских услуг;</w:t>
            </w:r>
          </w:p>
          <w:p w:rsidR="00CA1F81" w:rsidRPr="00EE789F" w:rsidRDefault="00CA1F81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поэтапный переход на круглогодичное функционирование;</w:t>
            </w:r>
          </w:p>
          <w:p w:rsidR="00CA1F81" w:rsidRPr="00EE789F" w:rsidRDefault="00CA1F81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увеличение объема туристского потока;</w:t>
            </w:r>
          </w:p>
          <w:p w:rsidR="00CA1F81" w:rsidRPr="00EE789F" w:rsidRDefault="00CA1F81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создание и популяризация положительного имиджа муниципального образования «Зеленоградский городской округ» на внутреннем и международном туристских рынках как круглогодичного санаторно-курортного и туристского комплекса;</w:t>
            </w:r>
          </w:p>
          <w:p w:rsidR="00CA1F81" w:rsidRPr="00EE789F" w:rsidRDefault="00CA1F81" w:rsidP="00EE789F">
            <w:pPr>
              <w:pStyle w:val="a3"/>
              <w:spacing w:line="276" w:lineRule="auto"/>
              <w:rPr>
                <w:szCs w:val="28"/>
                <w:highlight w:val="yellow"/>
              </w:rPr>
            </w:pPr>
            <w:r w:rsidRPr="00EE789F">
              <w:rPr>
                <w:szCs w:val="28"/>
              </w:rPr>
              <w:t>- совершенствование туристского продукта муниципального образования «Зеленоградский городской округ»</w:t>
            </w:r>
          </w:p>
        </w:tc>
      </w:tr>
      <w:tr w:rsidR="00CA1F81" w:rsidRPr="00EE789F" w:rsidTr="00E928A0">
        <w:trPr>
          <w:cantSplit/>
          <w:trHeight w:val="36"/>
        </w:trPr>
        <w:tc>
          <w:tcPr>
            <w:tcW w:w="2653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Основные мероприятия</w:t>
            </w:r>
          </w:p>
        </w:tc>
        <w:tc>
          <w:tcPr>
            <w:tcW w:w="7127" w:type="dxa"/>
          </w:tcPr>
          <w:p w:rsidR="00CA1F81" w:rsidRPr="00EE789F" w:rsidRDefault="00CA1F81" w:rsidP="00EE789F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Приложение к паспорту</w:t>
            </w:r>
          </w:p>
        </w:tc>
      </w:tr>
      <w:tr w:rsidR="00CA1F81" w:rsidRPr="00EE789F" w:rsidTr="00E928A0">
        <w:trPr>
          <w:cantSplit/>
          <w:trHeight w:val="36"/>
        </w:trPr>
        <w:tc>
          <w:tcPr>
            <w:tcW w:w="2653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Индикаторы достижения целей Программы</w:t>
            </w:r>
          </w:p>
        </w:tc>
        <w:tc>
          <w:tcPr>
            <w:tcW w:w="7127" w:type="dxa"/>
          </w:tcPr>
          <w:p w:rsidR="00CA1F81" w:rsidRPr="00EE789F" w:rsidRDefault="00CA1F81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 увеличение численности лиц, размещенных в коллективных средствах размещения муниципального образования «Зеленоградский городской округ»;</w:t>
            </w:r>
          </w:p>
          <w:p w:rsidR="00CA1F81" w:rsidRPr="00EE789F" w:rsidRDefault="00CA1F81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 увеличение количества коллективных средств размещения муниципального образования «Зеленоградский городской округ»;</w:t>
            </w:r>
          </w:p>
          <w:p w:rsidR="00CA1F81" w:rsidRPr="00FE06FF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- увеличение количества международных, общероссийских, межрегиональных туристских форумов, выставок и иных мероприятий в сфере туризма, в которых принято участие;</w:t>
            </w:r>
          </w:p>
        </w:tc>
      </w:tr>
      <w:tr w:rsidR="00CA1F81" w:rsidRPr="00EE789F" w:rsidTr="00E928A0">
        <w:trPr>
          <w:cantSplit/>
          <w:trHeight w:val="36"/>
        </w:trPr>
        <w:tc>
          <w:tcPr>
            <w:tcW w:w="2653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Сроки реализации Программы</w:t>
            </w:r>
          </w:p>
        </w:tc>
        <w:tc>
          <w:tcPr>
            <w:tcW w:w="7127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szCs w:val="28"/>
                <w:highlight w:val="yellow"/>
              </w:rPr>
            </w:pPr>
            <w:r w:rsidRPr="00EE789F">
              <w:rPr>
                <w:szCs w:val="28"/>
              </w:rPr>
              <w:t>2020 - 2022 годы без деления на этапы</w:t>
            </w:r>
          </w:p>
        </w:tc>
      </w:tr>
      <w:tr w:rsidR="00CA1F81" w:rsidRPr="00EE789F" w:rsidTr="00E928A0">
        <w:trPr>
          <w:cantSplit/>
          <w:trHeight w:val="3149"/>
        </w:trPr>
        <w:tc>
          <w:tcPr>
            <w:tcW w:w="2653" w:type="dxa"/>
          </w:tcPr>
          <w:p w:rsidR="00CA1F81" w:rsidRPr="00E61954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61954">
              <w:rPr>
                <w:b/>
                <w:szCs w:val="28"/>
              </w:rPr>
              <w:lastRenderedPageBreak/>
              <w:t>Объемы и источники финансового обеспечения Программы</w:t>
            </w:r>
          </w:p>
          <w:p w:rsidR="00CA1F81" w:rsidRPr="00E61954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7127" w:type="dxa"/>
          </w:tcPr>
          <w:p w:rsidR="00CA1F81" w:rsidRPr="00E61954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61954">
              <w:rPr>
                <w:szCs w:val="28"/>
              </w:rPr>
              <w:t xml:space="preserve">Объем финансового обеспечения Программы составит </w:t>
            </w:r>
            <w:r w:rsidR="00047391" w:rsidRPr="00E61954">
              <w:rPr>
                <w:szCs w:val="28"/>
              </w:rPr>
              <w:t>5</w:t>
            </w:r>
            <w:r w:rsidR="00E61954">
              <w:rPr>
                <w:szCs w:val="28"/>
              </w:rPr>
              <w:t>1</w:t>
            </w:r>
            <w:r w:rsidR="00047391" w:rsidRPr="00E61954">
              <w:rPr>
                <w:szCs w:val="28"/>
              </w:rPr>
              <w:t> </w:t>
            </w:r>
            <w:r w:rsidR="00E61954">
              <w:rPr>
                <w:szCs w:val="28"/>
              </w:rPr>
              <w:t>279,81</w:t>
            </w:r>
            <w:r w:rsidRPr="00E61954">
              <w:rPr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CA1F81" w:rsidRPr="00E61954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61954">
              <w:rPr>
                <w:szCs w:val="28"/>
              </w:rPr>
              <w:t>бюджет Зеленоградского городского округа</w:t>
            </w:r>
            <w:r w:rsidRPr="00E61954">
              <w:rPr>
                <w:rFonts w:eastAsia="Times New Roman"/>
                <w:szCs w:val="28"/>
              </w:rPr>
              <w:t xml:space="preserve"> </w:t>
            </w:r>
            <w:r w:rsidRPr="00E61954">
              <w:rPr>
                <w:szCs w:val="28"/>
              </w:rPr>
              <w:t xml:space="preserve"> (далее – бюджет округа) </w:t>
            </w:r>
            <w:r w:rsidR="00047391" w:rsidRPr="00E61954">
              <w:rPr>
                <w:szCs w:val="28"/>
              </w:rPr>
              <w:t>46 </w:t>
            </w:r>
            <w:r w:rsidR="00E61954">
              <w:rPr>
                <w:szCs w:val="28"/>
              </w:rPr>
              <w:t>279,81</w:t>
            </w:r>
            <w:r w:rsidRPr="00E61954">
              <w:rPr>
                <w:szCs w:val="28"/>
              </w:rPr>
              <w:t xml:space="preserve"> тысячи рублей, в том числе по годам: </w:t>
            </w:r>
          </w:p>
          <w:p w:rsidR="00CA1F81" w:rsidRPr="00E61954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61954">
              <w:rPr>
                <w:szCs w:val="28"/>
              </w:rPr>
              <w:t xml:space="preserve">2020 год – </w:t>
            </w:r>
            <w:r w:rsidR="001B5ACF" w:rsidRPr="00E61954">
              <w:rPr>
                <w:szCs w:val="28"/>
              </w:rPr>
              <w:t>3</w:t>
            </w:r>
            <w:r w:rsidR="009F6880">
              <w:rPr>
                <w:szCs w:val="28"/>
              </w:rPr>
              <w:t>4 681</w:t>
            </w:r>
            <w:r w:rsidR="002F3AE4" w:rsidRPr="00E61954">
              <w:rPr>
                <w:szCs w:val="28"/>
              </w:rPr>
              <w:t>,</w:t>
            </w:r>
            <w:r w:rsidR="001B5ACF" w:rsidRPr="00E61954">
              <w:rPr>
                <w:szCs w:val="28"/>
              </w:rPr>
              <w:t>8</w:t>
            </w:r>
            <w:r w:rsidR="009F6880">
              <w:rPr>
                <w:szCs w:val="28"/>
              </w:rPr>
              <w:t>1</w:t>
            </w:r>
            <w:r w:rsidRPr="00E61954">
              <w:rPr>
                <w:szCs w:val="28"/>
              </w:rPr>
              <w:t xml:space="preserve"> тысяч рублей;</w:t>
            </w:r>
          </w:p>
          <w:p w:rsidR="00CA1F81" w:rsidRPr="00E61954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61954">
              <w:rPr>
                <w:szCs w:val="28"/>
              </w:rPr>
              <w:t xml:space="preserve">2021 год – </w:t>
            </w:r>
            <w:r w:rsidR="009F6880">
              <w:rPr>
                <w:szCs w:val="28"/>
              </w:rPr>
              <w:t>7</w:t>
            </w:r>
            <w:r w:rsidR="001B5ACF" w:rsidRPr="00E61954">
              <w:rPr>
                <w:szCs w:val="28"/>
              </w:rPr>
              <w:t> </w:t>
            </w:r>
            <w:r w:rsidR="009F6880">
              <w:rPr>
                <w:szCs w:val="28"/>
              </w:rPr>
              <w:t>46</w:t>
            </w:r>
            <w:r w:rsidR="001B5ACF" w:rsidRPr="00E61954">
              <w:rPr>
                <w:szCs w:val="28"/>
              </w:rPr>
              <w:t>4</w:t>
            </w:r>
            <w:r w:rsidR="00CB74B9" w:rsidRPr="00E61954">
              <w:rPr>
                <w:szCs w:val="28"/>
              </w:rPr>
              <w:t>,0</w:t>
            </w:r>
            <w:r w:rsidR="009F6880">
              <w:rPr>
                <w:szCs w:val="28"/>
              </w:rPr>
              <w:t>0</w:t>
            </w:r>
            <w:r w:rsidR="00CB74B9" w:rsidRPr="00E61954">
              <w:rPr>
                <w:szCs w:val="28"/>
              </w:rPr>
              <w:t xml:space="preserve"> </w:t>
            </w:r>
            <w:r w:rsidRPr="00E61954">
              <w:rPr>
                <w:szCs w:val="28"/>
              </w:rPr>
              <w:t>тысяч рублей;</w:t>
            </w:r>
          </w:p>
          <w:p w:rsidR="00CA1F81" w:rsidRPr="00E61954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61954">
              <w:rPr>
                <w:szCs w:val="28"/>
              </w:rPr>
              <w:t xml:space="preserve">2022 год – </w:t>
            </w:r>
            <w:r w:rsidR="001B5ACF" w:rsidRPr="00E61954">
              <w:rPr>
                <w:szCs w:val="28"/>
              </w:rPr>
              <w:t>4</w:t>
            </w:r>
            <w:r w:rsidR="00CB74B9" w:rsidRPr="00E61954">
              <w:rPr>
                <w:szCs w:val="28"/>
              </w:rPr>
              <w:t xml:space="preserve"> 134,0</w:t>
            </w:r>
            <w:r w:rsidR="009F6880">
              <w:rPr>
                <w:szCs w:val="28"/>
              </w:rPr>
              <w:t>0</w:t>
            </w:r>
            <w:r w:rsidR="00CB74B9" w:rsidRPr="00E61954">
              <w:rPr>
                <w:szCs w:val="28"/>
              </w:rPr>
              <w:t xml:space="preserve"> </w:t>
            </w:r>
            <w:r w:rsidRPr="00E61954">
              <w:rPr>
                <w:szCs w:val="28"/>
              </w:rPr>
              <w:t>тысяч рублей.</w:t>
            </w:r>
          </w:p>
          <w:p w:rsidR="002F68FF" w:rsidRPr="00E61954" w:rsidRDefault="002F68FF" w:rsidP="00EE789F">
            <w:pPr>
              <w:pStyle w:val="a3"/>
              <w:spacing w:line="276" w:lineRule="auto"/>
              <w:rPr>
                <w:szCs w:val="28"/>
              </w:rPr>
            </w:pPr>
            <w:r w:rsidRPr="00E61954">
              <w:rPr>
                <w:szCs w:val="28"/>
              </w:rPr>
              <w:t>Областной бюджет 6 000,0 тысяч рублей, в том числе по годам:</w:t>
            </w:r>
          </w:p>
          <w:p w:rsidR="002F68FF" w:rsidRPr="00E61954" w:rsidRDefault="002F68FF" w:rsidP="00EE789F">
            <w:pPr>
              <w:pStyle w:val="a3"/>
              <w:spacing w:line="276" w:lineRule="auto"/>
              <w:rPr>
                <w:szCs w:val="28"/>
              </w:rPr>
            </w:pPr>
            <w:r w:rsidRPr="00E61954">
              <w:rPr>
                <w:szCs w:val="28"/>
              </w:rPr>
              <w:t>2020 год – 2 000,0 тысяч рублей;</w:t>
            </w:r>
          </w:p>
          <w:p w:rsidR="002F68FF" w:rsidRPr="00E61954" w:rsidRDefault="002F68FF" w:rsidP="00EE789F">
            <w:pPr>
              <w:pStyle w:val="a3"/>
              <w:spacing w:line="276" w:lineRule="auto"/>
              <w:rPr>
                <w:szCs w:val="28"/>
              </w:rPr>
            </w:pPr>
            <w:r w:rsidRPr="00E61954">
              <w:rPr>
                <w:szCs w:val="28"/>
              </w:rPr>
              <w:t>2021 год – 2 000,0 тысяч рублей;</w:t>
            </w:r>
          </w:p>
          <w:p w:rsidR="002F68FF" w:rsidRPr="00E61954" w:rsidRDefault="002F68FF" w:rsidP="00EE789F">
            <w:pPr>
              <w:pStyle w:val="a3"/>
              <w:spacing w:line="276" w:lineRule="auto"/>
              <w:rPr>
                <w:szCs w:val="28"/>
              </w:rPr>
            </w:pPr>
            <w:r w:rsidRPr="00E61954">
              <w:rPr>
                <w:szCs w:val="28"/>
              </w:rPr>
              <w:t>2022 год – 2 000,0 тысяч рублей.</w:t>
            </w:r>
          </w:p>
          <w:p w:rsidR="00EE789F" w:rsidRPr="00E61954" w:rsidRDefault="00EE789F" w:rsidP="00EE789F">
            <w:pPr>
              <w:pStyle w:val="a3"/>
              <w:spacing w:line="276" w:lineRule="auto"/>
              <w:rPr>
                <w:szCs w:val="28"/>
              </w:rPr>
            </w:pPr>
            <w:r w:rsidRPr="00E61954">
              <w:rPr>
                <w:szCs w:val="28"/>
              </w:rPr>
              <w:t>В процессе реализации муниципальной программы объем финансирования может изменяться.</w:t>
            </w:r>
          </w:p>
        </w:tc>
      </w:tr>
      <w:tr w:rsidR="00CA1F81" w:rsidRPr="00EE789F" w:rsidTr="00E928A0">
        <w:trPr>
          <w:cantSplit/>
          <w:trHeight w:val="2172"/>
        </w:trPr>
        <w:tc>
          <w:tcPr>
            <w:tcW w:w="2653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27" w:type="dxa"/>
          </w:tcPr>
          <w:p w:rsidR="00CA1F81" w:rsidRPr="00EE789F" w:rsidRDefault="00CA1F81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 увеличение численности лиц, размещенных в коллективных средствах размещения муниципального образования городской «Зеленоградский городской округ», до 10% к 2022 году.</w:t>
            </w:r>
          </w:p>
          <w:p w:rsidR="00CA1F81" w:rsidRPr="00EE789F" w:rsidRDefault="00CA1F81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 увеличение количества коллективных средств размещения муниципального образования «Зеленоградский городской округ»;</w:t>
            </w:r>
          </w:p>
          <w:p w:rsidR="00CA1F81" w:rsidRPr="00EE789F" w:rsidRDefault="00CA1F81" w:rsidP="00EE789F">
            <w:pPr>
              <w:pStyle w:val="a3"/>
              <w:spacing w:line="276" w:lineRule="auto"/>
              <w:rPr>
                <w:szCs w:val="28"/>
                <w:highlight w:val="yellow"/>
              </w:rPr>
            </w:pPr>
            <w:r w:rsidRPr="00EE789F">
              <w:rPr>
                <w:szCs w:val="28"/>
              </w:rPr>
              <w:t>- увеличение количества международных, общероссийских, межрегиональных туристских форумов, выставок и иных мероприятий в сфере туризма, в которых принято участие.</w:t>
            </w:r>
          </w:p>
        </w:tc>
      </w:tr>
    </w:tbl>
    <w:p w:rsidR="00B03600" w:rsidRPr="00EE789F" w:rsidRDefault="00B03600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F81" w:rsidRPr="00EE789F" w:rsidRDefault="00CA1F81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9" w:name="_Toc20218478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рекреационно-туристического комплекса</w:t>
      </w:r>
      <w:bookmarkEnd w:id="19"/>
    </w:p>
    <w:p w:rsidR="00CA1F81" w:rsidRPr="00EE789F" w:rsidRDefault="00CA1F81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Туризм вносит существенный вклад в обеспечение устойчивого социально-экономического развития и социальной стабильности. Эта отрасль очень важна для развития малых форм бизнеса, создания рабочих мест, а также способствует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самозанятости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населения.</w:t>
      </w:r>
    </w:p>
    <w:p w:rsidR="00CA1F81" w:rsidRPr="00EE789F" w:rsidRDefault="00CA1F81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въездного туризма рассматривается, как одна из задач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импортозамещения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является одним из перспективных путей решения задачи по увеличению доли не сырьевого экспорта в общем объеме экспорта страны, поставленной Президентом Российской Федерации.</w:t>
      </w:r>
    </w:p>
    <w:p w:rsidR="00CA1F81" w:rsidRPr="00EE789F" w:rsidRDefault="00CA1F81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Въездной и внутренний туризм в качестве катализатора социально-экономического развития муниципалитета имеет перспективы превратиться в высокодоходную экономическую отрасль.</w:t>
      </w:r>
    </w:p>
    <w:p w:rsidR="00CA1F81" w:rsidRPr="00EE789F" w:rsidRDefault="00CA1F81" w:rsidP="00EE789F">
      <w:pPr>
        <w:spacing w:after="0"/>
        <w:ind w:right="22" w:firstLine="7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Территория муниципального образования обладает уникальным сочетанием природных и культурно-исторических ресурсов для динамичного развития рекреационно-туристического направления:</w:t>
      </w:r>
    </w:p>
    <w:p w:rsidR="00CA1F81" w:rsidRPr="00EE789F" w:rsidRDefault="00CA1F81" w:rsidP="00EE789F">
      <w:pPr>
        <w:numPr>
          <w:ilvl w:val="0"/>
          <w:numId w:val="13"/>
        </w:numPr>
        <w:spacing w:after="0"/>
        <w:ind w:right="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море, мягкий климат, песчаные пляжи и пологие спуски к ним, лесные массивы, спокойный рельеф, живописные ландшафты;</w:t>
      </w:r>
    </w:p>
    <w:p w:rsidR="00CA1F81" w:rsidRPr="00EE789F" w:rsidRDefault="00CA1F81" w:rsidP="00EE789F">
      <w:pPr>
        <w:numPr>
          <w:ilvl w:val="0"/>
          <w:numId w:val="13"/>
        </w:numPr>
        <w:tabs>
          <w:tab w:val="left" w:pos="709"/>
        </w:tabs>
        <w:spacing w:after="0"/>
        <w:ind w:right="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богатая история территории и окружного центра (основан в 1252 г.), в том числе, опыт использования рекреационно-бальнеологических ресурсов;</w:t>
      </w:r>
    </w:p>
    <w:p w:rsidR="00CA1F81" w:rsidRPr="00EE789F" w:rsidRDefault="00CA1F81" w:rsidP="00EE789F">
      <w:pPr>
        <w:numPr>
          <w:ilvl w:val="0"/>
          <w:numId w:val="13"/>
        </w:numPr>
        <w:tabs>
          <w:tab w:val="left" w:pos="709"/>
        </w:tabs>
        <w:spacing w:after="0"/>
        <w:ind w:right="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минеральные лечебно-столовые воды. Суммарный дебит всех действующих скважин 658 куб. м/сутки;</w:t>
      </w:r>
    </w:p>
    <w:p w:rsidR="00CA1F81" w:rsidRPr="00EE789F" w:rsidRDefault="00CA1F81" w:rsidP="00EE789F">
      <w:pPr>
        <w:numPr>
          <w:ilvl w:val="0"/>
          <w:numId w:val="13"/>
        </w:numPr>
        <w:tabs>
          <w:tab w:val="left" w:pos="709"/>
        </w:tabs>
        <w:spacing w:after="0"/>
        <w:ind w:right="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минеральные бальнеологические воды. Суммарный дебит – 50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куб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/сутки;</w:t>
      </w:r>
    </w:p>
    <w:p w:rsidR="00CA1F81" w:rsidRPr="00EE789F" w:rsidRDefault="00CA1F81" w:rsidP="00EE789F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лечебные грязи уникального месторождения «Горелое». Запасы - ориентировочно 165 тыс. тонн, при существующем ежегодном использовании около 1 тыс. тонн;</w:t>
      </w:r>
    </w:p>
    <w:p w:rsidR="00CA1F81" w:rsidRPr="00EE789F" w:rsidRDefault="00CA1F81" w:rsidP="00EE789F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лечебные илы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Куршского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залива;</w:t>
      </w:r>
    </w:p>
    <w:p w:rsidR="00CA1F81" w:rsidRPr="00EE789F" w:rsidRDefault="00CA1F81" w:rsidP="00EE789F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природный объект «Куршская коса», включенный в список Всемирного наследия человечества ЮНЕСКО;</w:t>
      </w:r>
    </w:p>
    <w:p w:rsidR="00CA1F81" w:rsidRPr="00EE789F" w:rsidRDefault="00CA1F81" w:rsidP="00EE789F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разветвленная сеть внутренних рек и водоемов, выход в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Куршский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Калининградский заливы;</w:t>
      </w:r>
    </w:p>
    <w:p w:rsidR="00CA1F81" w:rsidRPr="00EE789F" w:rsidRDefault="00CA1F81" w:rsidP="00EE789F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памятников архитектуры и культурно-исторического наследия.</w:t>
      </w:r>
    </w:p>
    <w:p w:rsidR="00CA1F81" w:rsidRPr="00EE789F" w:rsidRDefault="00CA1F81" w:rsidP="00EE789F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перспективе, с учетом допустимой нагрузки на пляжи, учреждения туризма и отдыха могут насчитывать до 40 тысяч мест летом и 10 тысяч зимой. Если учесть туристов, приезжающих на короткое время, в округе в разгар лета прибывает одновременно более 100 тысяч человек.</w:t>
      </w:r>
    </w:p>
    <w:p w:rsidR="00CA1F81" w:rsidRPr="00EE789F" w:rsidRDefault="00CA1F81" w:rsidP="00EE789F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Создание на территории округа рекреационно-туристического курорта международного уровня предполагает </w:t>
      </w:r>
      <w:r w:rsidRPr="00EE789F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повышение эффективности индустрии туризма и отдыха на основе создания специализированного на туристических услугах кластера.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Будет разработана муниципальная программа развития туризма, предусматривающая сочетание разнообразных его видов в соответствии со спецификой различных частей округа.</w:t>
      </w:r>
    </w:p>
    <w:p w:rsidR="00CA1F81" w:rsidRPr="00EE789F" w:rsidRDefault="00CA1F81" w:rsidP="00EE789F">
      <w:pPr>
        <w:keepNext/>
        <w:keepLines/>
        <w:spacing w:after="0"/>
        <w:ind w:left="108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0" w:name="_Toc487121334"/>
      <w:bookmarkStart w:id="21" w:name="_Toc473293391"/>
      <w:bookmarkStart w:id="22" w:name="bookmark29"/>
      <w:bookmarkStart w:id="23" w:name="bookmark28"/>
      <w:bookmarkStart w:id="24" w:name="_Toc20218479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разнообразных видов отдыха с круглогодичной загрузкой</w:t>
      </w:r>
      <w:bookmarkEnd w:id="20"/>
      <w:bookmarkEnd w:id="21"/>
      <w:bookmarkEnd w:id="22"/>
      <w:bookmarkEnd w:id="23"/>
      <w:bookmarkEnd w:id="24"/>
    </w:p>
    <w:p w:rsidR="00CA1F81" w:rsidRPr="00EE789F" w:rsidRDefault="00CA1F81" w:rsidP="00EE789F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природно-климатическими условиями территории администрация муниципального образования будет прилагать усилия по диверсификации сферы туризма и стимулированию долгосрочного развития тех направлений, для которых характерна круглогодичная загрузка, и предоставление услуг, содержащих большую добавленную стоимость:</w:t>
      </w:r>
    </w:p>
    <w:p w:rsidR="00CA1F81" w:rsidRPr="00EE789F" w:rsidRDefault="00CA1F81" w:rsidP="00EE789F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Лечебно-оздоровительный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Данное направление является главным приоритетом развития всей рекреационно-туристической сферы городского округа. Планируется: строительство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водогрязелечебниц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минеральных бюветов, реабилитационных центров с расширенным списком лечебных и оздоровительных услуг, детских оздоровительных лагерей, разработка новых минеральных источников, поведение научных исследований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лечебных грязей с целью ее применения в косметологических целях, в том числе распространение грязи через аптечные сети.</w:t>
      </w:r>
    </w:p>
    <w:p w:rsidR="00CA1F81" w:rsidRPr="00EE789F" w:rsidRDefault="00CA1F81" w:rsidP="00EE789F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Сельский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Планируется на территориях (земельных массивах) с тяжелыми для сельскохозяйственного использования землями, строительство усадеб, представляющих весь комплекс услуг сельского туризма.</w:t>
      </w:r>
    </w:p>
    <w:p w:rsidR="00CA1F81" w:rsidRPr="00EE789F" w:rsidRDefault="00CA1F81" w:rsidP="00EE789F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Экологический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Туры «живой природы», наблюдение за птицами, образовательно-просветительский туризм, особенно на Куршской косе.</w:t>
      </w:r>
    </w:p>
    <w:p w:rsidR="00CA1F81" w:rsidRPr="00EE789F" w:rsidRDefault="00CA1F81" w:rsidP="00EE789F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Водный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создания инфраструктуры водного туризма планируется создание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погранперехода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п. Рыбачий (Куршская коса), строительство в г. Зеленоградске на канале яхт-порта с обустройством постоянно действующего речного вокзала, комплекса эллингов,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ботеля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создание центра по обслуживанию и ремонту яхт и судов, строительство порта на Калининградском заливе, создание водных маршрутов по системе рек и озер округа, с выходом в Балтийское море,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Куршский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Калининградский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заливы.</w:t>
      </w:r>
    </w:p>
    <w:p w:rsidR="00CA1F81" w:rsidRPr="00EE789F" w:rsidRDefault="00CA1F81" w:rsidP="00EE789F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Велотуризм.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Международный российско-немецко-польско-литовский проект «ЕВРОВЕЛО» создания велодорожек, начиная с велодорожки на Куршской косе.</w:t>
      </w:r>
    </w:p>
    <w:p w:rsidR="00CA1F81" w:rsidRPr="00EE789F" w:rsidRDefault="00CA1F81" w:rsidP="00EE789F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Культурно-исторический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Планируется приведение в порядок и реставрация памятников культурно-исторического наследия; открытие музея под открытым небом на территории Куршской косы; продолжение археологических раскопок в округе пос. Моховое; создание современных объектов культуры (памятники, монументы, бюветы, мемориалы и др.); создание туристических маршрутов по местам расположения культурно-исторических объектов.</w:t>
      </w:r>
    </w:p>
    <w:p w:rsidR="00CA1F81" w:rsidRPr="00EE789F" w:rsidRDefault="00CA1F81" w:rsidP="00EE789F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Событийный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Уже существуют традиционные мероприятия, привлекающие большое число туристов: фестиваль фейерверков, фестиваль исторической реконструкции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Кауп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день рождения зеленоградского кота, день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Кранцевского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пирога, велопробег «тур де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Кранц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», день города и другие. Предусматривается поддержание существующих традиций проведения масштабных периодических массовых мероприятий и создание новых.</w:t>
      </w:r>
    </w:p>
    <w:p w:rsidR="00CA1F81" w:rsidRPr="00EE789F" w:rsidRDefault="00CA1F81" w:rsidP="00EE789F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Деловой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Близость Калининграда и аэропорта Храброво создают предпосылки для развития таких разновидностей делового туризма, как научный туризм, конгресс-туризм,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инсентив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-туризм, создания в Зеленоградске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бизнес-центра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регулярное проведение научных и деловых форумов.</w:t>
      </w:r>
    </w:p>
    <w:p w:rsidR="00CA1F81" w:rsidRPr="00EE789F" w:rsidRDefault="00CA1F81" w:rsidP="00EE789F">
      <w:pPr>
        <w:keepNext/>
        <w:keepLines/>
        <w:spacing w:after="0"/>
        <w:ind w:left="107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5" w:name="_Toc473293392"/>
      <w:bookmarkStart w:id="26" w:name="bookmark31"/>
      <w:bookmarkStart w:id="27" w:name="bookmark30"/>
      <w:bookmarkStart w:id="28" w:name="_Toc20218480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курорта на основе туристического освоения всей территории с выделением наиболее перспективных центров туризма</w:t>
      </w:r>
      <w:bookmarkEnd w:id="25"/>
      <w:bookmarkEnd w:id="26"/>
      <w:bookmarkEnd w:id="27"/>
      <w:bookmarkEnd w:id="28"/>
    </w:p>
    <w:p w:rsidR="00CA1F81" w:rsidRPr="00EE789F" w:rsidRDefault="00CA1F81" w:rsidP="00EE789F">
      <w:pPr>
        <w:spacing w:after="0"/>
        <w:ind w:right="22"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округа выделяются следующие центры («точки развития») туризма и рекреации, отличающиеся специализацией и перспективами развития.</w:t>
      </w:r>
    </w:p>
    <w:p w:rsidR="00CA1F81" w:rsidRPr="00EE789F" w:rsidRDefault="00CA1F81" w:rsidP="00EE789F">
      <w:pPr>
        <w:spacing w:after="0"/>
        <w:ind w:right="22"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Зеленоградск.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Крупный центр отдыха и лечения, с развитыми функциями делового, событийного, водного туризма, велотуризма. Развитие Зеленоградска как города-курорта федерального значения предполагает:</w:t>
      </w:r>
    </w:p>
    <w:p w:rsidR="00CA1F81" w:rsidRPr="00EE789F" w:rsidRDefault="00CA1F81" w:rsidP="00EE789F">
      <w:pPr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наращивание количества мест размещения туристов, объектов досуга и развлечений, предприятий торговли и общественного питания;</w:t>
      </w:r>
    </w:p>
    <w:p w:rsidR="00CA1F81" w:rsidRPr="00EE789F" w:rsidRDefault="00CA1F81" w:rsidP="00EE789F">
      <w:pPr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коммунально-бытового обслуживания и усиление мер охраны окружающей среды (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берегозащита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, очистные сооружения, зеленые насаждения);</w:t>
      </w:r>
    </w:p>
    <w:p w:rsidR="00CA1F81" w:rsidRPr="00EE789F" w:rsidRDefault="00CA1F81" w:rsidP="00EE789F">
      <w:pPr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планировочной структуры города в соответствии с Генеральным планом – введение в строй недостроенных объектов (путем стимулирования завершения строительства, либо наложением штрафов, либо отторжением права собственности), создание «лица» города (причал), обустройство парковок и др.</w:t>
      </w:r>
    </w:p>
    <w:p w:rsidR="00CA1F81" w:rsidRPr="00EE789F" w:rsidRDefault="00CA1F81" w:rsidP="00EE789F">
      <w:pPr>
        <w:spacing w:after="0"/>
        <w:ind w:firstLine="7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Куршская коса.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Национальный парк, имеет запрет или серьезные ограничения хозяйственной деятельности на территории. Экологические требования являются серьезным ограничением развития косы как особой туристско-рекреационной зоны. Однако при соблюдении экологических норм и проведении природоохранных мероприятий природный объект Куршская коса потенциально является наиболее перспективной территорией развития рекреации и туризма. Поселки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Лесной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, Рыбачий, Морское могут стать основными местами обслуживания туристов. Перспективно развитие лечебно-оздоровительного, познавательного, экологического и водного туризма, велотуризма.</w:t>
      </w:r>
    </w:p>
    <w:p w:rsidR="00CA1F81" w:rsidRPr="00EE789F" w:rsidRDefault="00CA1F81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Западное побережье </w:t>
      </w:r>
      <w:proofErr w:type="spellStart"/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Самбийского</w:t>
      </w:r>
      <w:proofErr w:type="spellEnd"/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(Калининградского) полуострова.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Здесь получил развитие проект организации игорной зоны «Янтарная» (в районе пос. Куликово) и детского оздоровительного лагеря «Балтийский Артек» (в округе пос. Филино). Их целесообразно дополнить созданием крупного туристско-рекреационного комплекса в округе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Янтарный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Донское (в кооперации со Светлогорским муниципальным округом и Янтарным городским округом). Этот округ с точки зрения природных условий, в особенности благодаря широким (до 200 м) песчаным пляжам и живописному озеру на месте старого карьера янтарного комбината, наиболее перспективен для освоения. Кроме того, в соседних населенных пунктах имеются резервы трудовых ресурсов. Возможно создание 5,5 тыс. мест размещения, что при их среднегодовой загрузке в 60% означает 1,2 млн. количество ночевок туристов за год, что превышает нынешнее количество ночевок в санаториях и домах отдыха области (1 млн.).</w:t>
      </w:r>
    </w:p>
    <w:p w:rsidR="00CA1F81" w:rsidRPr="00EE789F" w:rsidRDefault="00CA1F81" w:rsidP="00EE789F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Сокольники.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Перспективная с точки зрения развития рекреации, но одновременно и одна из наиболее проблемных зона, где расположено около 3000 дачных домов. Основные проблемы – отсутствие единой канализационной системы, вывоз мусора, бесконтрольный расход электроэнергии. Многие дачи представляют собой полноценные жилые дома, где люди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проживают большую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часть года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. Здесь требуется развитие инженерной инфраструктуры и коммунального хозяйства.</w:t>
      </w:r>
    </w:p>
    <w:p w:rsidR="00CA1F81" w:rsidRPr="00EE789F" w:rsidRDefault="00CA1F81" w:rsidP="00EE789F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Куликово.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Перспективная рекреационная зона. От Сокольников отличается отсутствием застройки вдоль побережья, что представляет наибольшую ценность с точки зрения возможности ее рациональной планировки. Интенсивному рекреационному освоению этой территории по единому плану будет предшествовать создание необходимой инженерной инфраструктуры. В дальнейшем, при поддержке Правительства Калининградской области, возможно создание курорта регионального значения.</w:t>
      </w:r>
    </w:p>
    <w:p w:rsidR="00CA1F81" w:rsidRPr="00EE789F" w:rsidRDefault="00CA1F81" w:rsidP="00EE789F">
      <w:pPr>
        <w:spacing w:after="0"/>
        <w:ind w:right="140"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Внутренние территории полуострова.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они являются преимущественно аграрными и только начинают осваиваться в рекреационном отношении. Поселки Коврово, Романово, Клюквенное и др. представляют интерес для развития сельского туризма, поскольку расположены недалеко от города и выгодно отличаются от многих сельских территорий с точки зрения социального благополучия.</w:t>
      </w:r>
    </w:p>
    <w:p w:rsidR="00CA1F81" w:rsidRPr="00EE789F" w:rsidRDefault="00CA1F81" w:rsidP="00EE789F">
      <w:pPr>
        <w:spacing w:after="0"/>
        <w:ind w:right="140"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Живописные природные ландшафты с холмистыми возвышенностями, богатые природные ресурсы, удобные транспортные магистрали являются благоприятными предпосылками для развития туризма в сельской местности. Перспективными являются такие виды туризма как экологический, водный, спортивный, сельский туризм, охота, рыбалка.</w:t>
      </w:r>
    </w:p>
    <w:p w:rsidR="00CA1F81" w:rsidRPr="00EE789F" w:rsidRDefault="00CA1F81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Выделяются 5 перспективных округов для создания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агропарков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территорий с особым режимом землепользования (с приоритетностью природоохранных функций), включающих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агрофермы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проживания сельских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рекреантов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организующие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агроцентры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развитой сетью учреждений социальной инфраструктуры и обслуживающих объектов производственной сферы.):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Грачевский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Янтарный-Русское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Переславский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Романовский,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Мельниковский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(рис. 1). При завершении их обустройства они будут способны принять одновременно около 1000 туристов</w:t>
      </w:r>
    </w:p>
    <w:p w:rsidR="00CA1F81" w:rsidRPr="00EE789F" w:rsidRDefault="00CA1F81" w:rsidP="00EE789F">
      <w:pPr>
        <w:keepNext/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E789F">
        <w:rPr>
          <w:rFonts w:ascii="Times New Roman" w:eastAsia="Times New Roman" w:hAnsi="Times New Roman" w:cs="Times New Roman"/>
          <w:i/>
        </w:rPr>
        <w:lastRenderedPageBreak/>
        <w:t xml:space="preserve">Рисунок </w:t>
      </w:r>
      <w:r w:rsidRPr="00EE789F">
        <w:rPr>
          <w:rFonts w:ascii="Times New Roman" w:eastAsia="Times New Roman" w:hAnsi="Times New Roman" w:cs="Times New Roman"/>
          <w:i/>
        </w:rPr>
        <w:fldChar w:fldCharType="begin"/>
      </w:r>
      <w:r w:rsidRPr="00EE789F">
        <w:rPr>
          <w:rFonts w:ascii="Times New Roman" w:eastAsia="Times New Roman" w:hAnsi="Times New Roman" w:cs="Times New Roman"/>
          <w:i/>
        </w:rPr>
        <w:instrText xml:space="preserve"> SEQ Рисунок \* ARABIC </w:instrText>
      </w:r>
      <w:r w:rsidRPr="00EE789F">
        <w:rPr>
          <w:rFonts w:ascii="Times New Roman" w:eastAsia="Times New Roman" w:hAnsi="Times New Roman" w:cs="Times New Roman"/>
          <w:i/>
        </w:rPr>
        <w:fldChar w:fldCharType="separate"/>
      </w:r>
      <w:r w:rsidR="00B12051">
        <w:rPr>
          <w:rFonts w:ascii="Times New Roman" w:eastAsia="Times New Roman" w:hAnsi="Times New Roman" w:cs="Times New Roman"/>
          <w:i/>
          <w:noProof/>
        </w:rPr>
        <w:t>1</w:t>
      </w:r>
      <w:r w:rsidRPr="00EE789F">
        <w:rPr>
          <w:rFonts w:ascii="Times New Roman" w:eastAsia="Times New Roman" w:hAnsi="Times New Roman" w:cs="Times New Roman"/>
          <w:i/>
        </w:rPr>
        <w:fldChar w:fldCharType="end"/>
      </w:r>
      <w:r w:rsidRPr="00EE789F">
        <w:rPr>
          <w:rFonts w:ascii="Times New Roman" w:eastAsia="Times New Roman" w:hAnsi="Times New Roman" w:cs="Times New Roman"/>
          <w:i/>
        </w:rPr>
        <w:t xml:space="preserve"> Перспективные районы развития </w:t>
      </w:r>
      <w:proofErr w:type="spellStart"/>
      <w:r w:rsidRPr="00EE789F">
        <w:rPr>
          <w:rFonts w:ascii="Times New Roman" w:eastAsia="Times New Roman" w:hAnsi="Times New Roman" w:cs="Times New Roman"/>
          <w:i/>
        </w:rPr>
        <w:t>агротуризма</w:t>
      </w:r>
      <w:proofErr w:type="spellEnd"/>
      <w:r w:rsidRPr="00EE789F">
        <w:rPr>
          <w:rFonts w:ascii="Times New Roman" w:eastAsia="Times New Roman" w:hAnsi="Times New Roman" w:cs="Times New Roman"/>
          <w:i/>
        </w:rPr>
        <w:t xml:space="preserve"> Зеленоградского городского округа</w:t>
      </w:r>
    </w:p>
    <w:p w:rsidR="00CA1F81" w:rsidRPr="00EE789F" w:rsidRDefault="00CA1F81" w:rsidP="00EE789F">
      <w:pPr>
        <w:keepNext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4B4DB45" wp14:editId="694CC0F4">
            <wp:extent cx="6086475" cy="3857625"/>
            <wp:effectExtent l="0" t="0" r="9525" b="9525"/>
            <wp:docPr id="1" name="Рисунок 1" descr="C:\Users\User\AppData\Local\Microsoft\Windows\INetCache\IE\Downloads\media\image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Microsoft\Windows\INetCache\IE\Downloads\media\image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81" w:rsidRPr="00EE789F" w:rsidRDefault="00CA1F81" w:rsidP="00EE789F">
      <w:pPr>
        <w:keepNext/>
        <w:keepLines/>
        <w:spacing w:after="0"/>
        <w:ind w:left="107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9" w:name="_Toc487121335"/>
      <w:bookmarkStart w:id="30" w:name="_Toc20218481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инфраструктуры туризма</w:t>
      </w:r>
      <w:bookmarkEnd w:id="29"/>
      <w:bookmarkEnd w:id="30"/>
    </w:p>
    <w:p w:rsidR="00CA1F81" w:rsidRPr="00EE789F" w:rsidRDefault="00CA1F81" w:rsidP="00EE789F">
      <w:pPr>
        <w:tabs>
          <w:tab w:val="left" w:pos="638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Необходимым условием усиления туристско-рекр</w:t>
      </w:r>
      <w:bookmarkStart w:id="31" w:name="bookmark33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еационной специализации округа является развитие инфраструктуры туризма, включая хозяйствующие субъекты различных отраслей экономики, в каждой из которых необходимо наращивание мощностей и повышение качества предоставляемых услуг. Основные направления их развития следующие:</w:t>
      </w:r>
      <w:bookmarkEnd w:id="31"/>
    </w:p>
    <w:p w:rsidR="00CA1F81" w:rsidRPr="00EE789F" w:rsidRDefault="00CA1F81" w:rsidP="00EE789F">
      <w:pPr>
        <w:widowControl w:val="0"/>
        <w:tabs>
          <w:tab w:val="left" w:pos="1108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Объекты размещения.</w:t>
      </w:r>
    </w:p>
    <w:p w:rsidR="00CA1F81" w:rsidRPr="00EE789F" w:rsidRDefault="00CA1F81" w:rsidP="00EE789F">
      <w:pPr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средств размещения, ориентированных на обеспечение туристов с разной материальной базой доступными и комфортными номерами;</w:t>
      </w:r>
    </w:p>
    <w:p w:rsidR="00CA1F81" w:rsidRPr="00EE789F" w:rsidRDefault="00CA1F81" w:rsidP="00EE789F">
      <w:pPr>
        <w:widowControl w:val="0"/>
        <w:numPr>
          <w:ilvl w:val="0"/>
          <w:numId w:val="15"/>
        </w:numPr>
        <w:tabs>
          <w:tab w:val="left" w:pos="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Сочетание крупных гостиничных комплексов с небольшими, на 10-20 мест, гостиницами, практикующими принцип семейного пансиона;</w:t>
      </w:r>
    </w:p>
    <w:p w:rsidR="00CA1F81" w:rsidRPr="00EE789F" w:rsidRDefault="00CA1F81" w:rsidP="00EE789F">
      <w:pPr>
        <w:widowControl w:val="0"/>
        <w:numPr>
          <w:ilvl w:val="0"/>
          <w:numId w:val="15"/>
        </w:numPr>
        <w:tabs>
          <w:tab w:val="left" w:pos="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Внедрение современных технологий туристического обслуживания – создание сетей туристических гостиниц, отелей, мотелей и других учреждений отдыха с надлежащим качеством услуг.</w:t>
      </w:r>
    </w:p>
    <w:p w:rsidR="00CA1F81" w:rsidRPr="00EE789F" w:rsidRDefault="00CA1F81" w:rsidP="00EE789F">
      <w:pPr>
        <w:widowControl w:val="0"/>
        <w:tabs>
          <w:tab w:val="left" w:pos="1117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Учреждения питания.</w:t>
      </w:r>
    </w:p>
    <w:p w:rsidR="00CA1F81" w:rsidRPr="00EE789F" w:rsidRDefault="00CA1F81" w:rsidP="00EE789F">
      <w:pPr>
        <w:widowControl w:val="0"/>
        <w:numPr>
          <w:ilvl w:val="0"/>
          <w:numId w:val="16"/>
        </w:numPr>
        <w:tabs>
          <w:tab w:val="left" w:pos="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Расширение сети учреждений питания различных классов (рестораны, кафе, объекты быстрого питания и др.);</w:t>
      </w:r>
    </w:p>
    <w:p w:rsidR="00CA1F81" w:rsidRPr="00EE789F" w:rsidRDefault="00CA1F81" w:rsidP="00EE789F">
      <w:pPr>
        <w:widowControl w:val="0"/>
        <w:numPr>
          <w:ilvl w:val="0"/>
          <w:numId w:val="16"/>
        </w:numPr>
        <w:tabs>
          <w:tab w:val="left" w:pos="101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соотношения цена/качество предоставляемых услуг;</w:t>
      </w:r>
    </w:p>
    <w:p w:rsidR="00CA1F81" w:rsidRPr="00EE789F" w:rsidRDefault="00CA1F81" w:rsidP="00EE789F">
      <w:pPr>
        <w:widowControl w:val="0"/>
        <w:numPr>
          <w:ilvl w:val="0"/>
          <w:numId w:val="16"/>
        </w:numPr>
        <w:tabs>
          <w:tab w:val="left" w:pos="101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качества обслуживания;</w:t>
      </w:r>
    </w:p>
    <w:p w:rsidR="00CA1F81" w:rsidRPr="00EE789F" w:rsidRDefault="00CA1F81" w:rsidP="00EE789F">
      <w:pPr>
        <w:widowControl w:val="0"/>
        <w:numPr>
          <w:ilvl w:val="0"/>
          <w:numId w:val="16"/>
        </w:numPr>
        <w:tabs>
          <w:tab w:val="left" w:pos="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Развертывание сетевых структур с гарантированным типовым качеством питания.</w:t>
      </w:r>
    </w:p>
    <w:p w:rsidR="00CA1F81" w:rsidRPr="00EE789F" w:rsidRDefault="00CA1F81" w:rsidP="00EE789F">
      <w:pPr>
        <w:widowControl w:val="0"/>
        <w:tabs>
          <w:tab w:val="left" w:pos="1117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Сфера торговли.</w:t>
      </w:r>
    </w:p>
    <w:p w:rsidR="00CA1F81" w:rsidRPr="00EE789F" w:rsidRDefault="00CA1F81" w:rsidP="00EE789F">
      <w:pPr>
        <w:widowControl w:val="0"/>
        <w:tabs>
          <w:tab w:val="left" w:pos="996"/>
        </w:tabs>
        <w:spacing w:after="0"/>
        <w:ind w:left="7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ориентации на получение прибыли от приезжающих туристов за счет торговли туристскими сувенирами, товарами калининградского производства, особенно уникальными (янтарь).</w:t>
      </w:r>
    </w:p>
    <w:p w:rsidR="00CA1F81" w:rsidRPr="00EE789F" w:rsidRDefault="00CA1F81" w:rsidP="00EE789F">
      <w:pPr>
        <w:widowControl w:val="0"/>
        <w:tabs>
          <w:tab w:val="left" w:pos="1117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lastRenderedPageBreak/>
        <w:t>Предоставление бытовых услуг</w:t>
      </w:r>
    </w:p>
    <w:p w:rsidR="00CA1F81" w:rsidRPr="00EE789F" w:rsidRDefault="00CA1F81" w:rsidP="00EE789F">
      <w:pPr>
        <w:widowControl w:val="0"/>
        <w:tabs>
          <w:tab w:val="left" w:pos="996"/>
        </w:tabs>
        <w:spacing w:after="0"/>
        <w:ind w:left="7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Расширение сети учреждений и ассортимента услуг (включая создание сети пунктов проката туристского инвентаря и снаряжения, велосипедов и пр., центров фотопечати и т.д.).</w:t>
      </w:r>
    </w:p>
    <w:p w:rsidR="00CA1F81" w:rsidRPr="00EE789F" w:rsidRDefault="00CA1F81" w:rsidP="00EE789F">
      <w:pPr>
        <w:widowControl w:val="0"/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Зрелищные мероприятия</w:t>
      </w:r>
    </w:p>
    <w:p w:rsidR="00CA1F81" w:rsidRPr="00EE789F" w:rsidRDefault="00CA1F81" w:rsidP="00EE789F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Систематическое проведение:</w:t>
      </w:r>
    </w:p>
    <w:p w:rsidR="00CA1F81" w:rsidRPr="00EE789F" w:rsidRDefault="00CA1F81" w:rsidP="00EE789F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регулярных конкурсов (например, музыкальных, танцевальных, красоты и т.д.);</w:t>
      </w:r>
    </w:p>
    <w:p w:rsidR="00CA1F81" w:rsidRPr="00EE789F" w:rsidRDefault="00CA1F81" w:rsidP="00EE789F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массовых спортивных соревнований;</w:t>
      </w:r>
    </w:p>
    <w:p w:rsidR="00CA1F81" w:rsidRPr="00EE789F" w:rsidRDefault="00CA1F81" w:rsidP="00EE789F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фестивалей, ярмарок, выставок;</w:t>
      </w:r>
    </w:p>
    <w:p w:rsidR="00CA1F81" w:rsidRPr="00EE789F" w:rsidRDefault="00CA1F81" w:rsidP="00EE789F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юбилейных и праздничных концертов;</w:t>
      </w:r>
    </w:p>
    <w:p w:rsidR="00CA1F81" w:rsidRPr="00EE789F" w:rsidRDefault="00CA1F81" w:rsidP="00EE789F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туристских слетов;</w:t>
      </w:r>
    </w:p>
    <w:p w:rsidR="00CA1F81" w:rsidRPr="00EE789F" w:rsidRDefault="00CA1F81" w:rsidP="00EE789F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театрализованных представлений на открытом воздухе;</w:t>
      </w:r>
    </w:p>
    <w:p w:rsidR="00CA1F81" w:rsidRPr="00EE789F" w:rsidRDefault="00CA1F81" w:rsidP="00EE789F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других мероприятий, предполагающих активное вовлечение зрителей (туристов) в массовые коллективные действия.</w:t>
      </w:r>
    </w:p>
    <w:p w:rsidR="00CA1F81" w:rsidRPr="00EE789F" w:rsidRDefault="00CA1F81" w:rsidP="00EE789F">
      <w:pPr>
        <w:widowControl w:val="0"/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Фирмы по разработке и реализации туристского продукта.</w:t>
      </w:r>
    </w:p>
    <w:p w:rsidR="00CA1F81" w:rsidRPr="00EE789F" w:rsidRDefault="00CA1F81" w:rsidP="00EE789F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округе имеются туристические агентства, Информационные туристические центры в г. Зеленоградске и на Куршской косе, которые, получив интенсивное развитие, могут тиражировать свой опыт в другие муниципалитеты области. Одной из задач центров, составляющих основу рекламной компании, является формирование «изюминки» области, способной сделать Приморскую зону уникальной и неповторимой на российском и международном уровне.</w:t>
      </w:r>
    </w:p>
    <w:p w:rsidR="00CA1F81" w:rsidRPr="00EE789F" w:rsidRDefault="00CA1F81" w:rsidP="00EE789F">
      <w:pPr>
        <w:widowControl w:val="0"/>
        <w:tabs>
          <w:tab w:val="left" w:pos="108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Ускоренное развитие туризма в регионе связано с решением вопросов </w:t>
      </w: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bidi="ru-RU"/>
        </w:rPr>
        <w:t>транспортного сообщения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внутриобластного, с другими регионами России и со странами Европы. Областная программа строительства автодорог будет способствовать улучшению транспортного сообщения округа с областным центром, городами Приморской зоны, аэропортом Храброво. Перспективно открытие морского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погранперехода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Зеленоградске (для развития круизных линий) и в поселке Рыбачий (что обеспечило бы заход иностранных яхт в российский сектор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Куршского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залива, что стало бы стимулом дополнительного развития поселка Рыбачий и туризма на Куршской косе).</w:t>
      </w:r>
    </w:p>
    <w:p w:rsidR="00CA1F81" w:rsidRPr="00EE789F" w:rsidRDefault="00CA1F81" w:rsidP="00EE789F">
      <w:pPr>
        <w:keepNext/>
        <w:keepLines/>
        <w:spacing w:after="0"/>
        <w:ind w:left="107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32" w:name="_Toc487121336"/>
      <w:bookmarkStart w:id="33" w:name="_Toc473293394"/>
      <w:bookmarkStart w:id="34" w:name="bookmark34"/>
      <w:bookmarkStart w:id="35" w:name="_Toc20218482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положительного имиджа курорта</w:t>
      </w:r>
      <w:bookmarkEnd w:id="32"/>
      <w:bookmarkEnd w:id="33"/>
      <w:bookmarkEnd w:id="34"/>
      <w:bookmarkEnd w:id="35"/>
    </w:p>
    <w:p w:rsidR="00CA1F81" w:rsidRPr="00EE789F" w:rsidRDefault="00CA1F81" w:rsidP="00EE789F">
      <w:pPr>
        <w:spacing w:after="0"/>
        <w:ind w:firstLine="8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6" w:name="bookmark35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Зеленоградск должен превратиться в притягательный для российских и зарубежных туристов курорт, во всемирно известное место лечения, отдыха, деловых и научных встреч.</w:t>
      </w:r>
      <w:bookmarkEnd w:id="36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этого требуется:</w:t>
      </w:r>
    </w:p>
    <w:p w:rsidR="00CA1F81" w:rsidRPr="00EE789F" w:rsidRDefault="00CA1F81" w:rsidP="00EE789F">
      <w:pPr>
        <w:widowControl w:val="0"/>
        <w:numPr>
          <w:ilvl w:val="0"/>
          <w:numId w:val="18"/>
        </w:numPr>
        <w:tabs>
          <w:tab w:val="left" w:pos="1389"/>
          <w:tab w:val="left" w:pos="3368"/>
          <w:tab w:val="left" w:pos="7150"/>
          <w:tab w:val="left" w:pos="9325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притягательного бренда города-курорта с определением его миссии, стратегии, логотипа, слогана и ключевых символов. Для этого следует использовать привлекательность морского побережья, Куршской косы и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Куршского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залива, богатое историческое прошлое и памятники истории, объекты внутренних частей полуострова (гора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Гальтгарбас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Романовское озеро и т.д.), возможность рыбной ловли на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море и заливе, высокое качество обслуживания, наличие янтарных сувениров и др.</w:t>
      </w:r>
    </w:p>
    <w:p w:rsidR="00CA1F81" w:rsidRPr="00EE789F" w:rsidRDefault="00CA1F81" w:rsidP="00EE789F">
      <w:pPr>
        <w:widowControl w:val="0"/>
        <w:numPr>
          <w:ilvl w:val="0"/>
          <w:numId w:val="18"/>
        </w:numPr>
        <w:tabs>
          <w:tab w:val="left" w:pos="1389"/>
          <w:tab w:val="left" w:pos="3368"/>
          <w:tab w:val="left" w:pos="7150"/>
          <w:tab w:val="left" w:pos="9325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Объединение усилий государственных, коммерческих и общественных организаций для разработки и реализации проектов по повышению качества приема и обслуживания туристов, расширению спектра туристских продуктов.</w:t>
      </w:r>
    </w:p>
    <w:p w:rsidR="00CA1F81" w:rsidRPr="00EE789F" w:rsidRDefault="00CA1F81" w:rsidP="00EE789F">
      <w:pPr>
        <w:widowControl w:val="0"/>
        <w:numPr>
          <w:ilvl w:val="0"/>
          <w:numId w:val="18"/>
        </w:numPr>
        <w:tabs>
          <w:tab w:val="left" w:pos="1131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мониторинга туристских процессов, создание базы данных о туризме на территории Зеленоградского городского округа, выявление и распространение передового опыта.</w:t>
      </w:r>
    </w:p>
    <w:p w:rsidR="00CA1F81" w:rsidRPr="00EE789F" w:rsidRDefault="00CA1F81" w:rsidP="00EE789F">
      <w:pPr>
        <w:widowControl w:val="0"/>
        <w:numPr>
          <w:ilvl w:val="0"/>
          <w:numId w:val="18"/>
        </w:numPr>
        <w:tabs>
          <w:tab w:val="left" w:pos="1131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Продвижение бренда Зеленоградского округа </w:t>
      </w:r>
      <w:r w:rsidRPr="00EE789F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PR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-службой: Подготовка и реализация рекламного материала (печатной и другой информации для потребителей), профессиональных справочников по продажам на бумажных и электронных носителях, другой материал на электронных носителях. Организация презентации территории на телевидении и в других СМИ.</w:t>
      </w:r>
    </w:p>
    <w:p w:rsidR="00CA1F81" w:rsidRPr="00EE789F" w:rsidRDefault="00CA1F81" w:rsidP="00EE789F">
      <w:pPr>
        <w:widowControl w:val="0"/>
        <w:numPr>
          <w:ilvl w:val="0"/>
          <w:numId w:val="18"/>
        </w:numPr>
        <w:tabs>
          <w:tab w:val="left" w:pos="1131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привлекательного выставочного пакета, состоящего из экспозиции, материалов, подготовка персонала для работы на всех основных выставках в Зеленоградске, Калининграде, других городах России и странах Балтийского региона. Организация и проведение конференций, семинаров, выставок, ярмарок, встреч, посвященных туризму на территории Зеленоградского городского округа в гостиничных комплексах.</w:t>
      </w:r>
    </w:p>
    <w:p w:rsidR="00CA1F81" w:rsidRPr="00EE789F" w:rsidRDefault="00CA1F81" w:rsidP="00EE789F">
      <w:pPr>
        <w:widowControl w:val="0"/>
        <w:numPr>
          <w:ilvl w:val="0"/>
          <w:numId w:val="18"/>
        </w:numPr>
        <w:tabs>
          <w:tab w:val="left" w:pos="138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Сотрудничество с фирмами, обладающими опытом и расположенными в странах, где проводятся маркетинговые операции, в целях </w:t>
      </w:r>
      <w:r w:rsidRPr="00EE789F">
        <w:rPr>
          <w:rFonts w:ascii="Times New Roman" w:eastAsia="Arial Unicode MS" w:hAnsi="Times New Roman" w:cs="Times New Roman"/>
          <w:sz w:val="28"/>
          <w:szCs w:val="28"/>
          <w:lang w:eastAsia="en-US"/>
        </w:rPr>
        <w:t>повышения эффективности деятельности по продвижению туризма.</w:t>
      </w:r>
    </w:p>
    <w:p w:rsidR="00FE06FF" w:rsidRDefault="00FE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144F" w:rsidRPr="00EE789F" w:rsidRDefault="005D144F" w:rsidP="00EE7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89F">
        <w:rPr>
          <w:rFonts w:ascii="Times New Roman" w:hAnsi="Times New Roman" w:cs="Times New Roman"/>
          <w:b/>
          <w:sz w:val="28"/>
          <w:szCs w:val="28"/>
        </w:rPr>
        <w:lastRenderedPageBreak/>
        <w:t>Раздел 4. Характеристика основных мероприятий подпрограммы 3 «</w:t>
      </w:r>
      <w:r w:rsidR="003A6559" w:rsidRPr="00EE789F">
        <w:rPr>
          <w:rFonts w:ascii="Times New Roman" w:hAnsi="Times New Roman" w:cs="Times New Roman"/>
          <w:b/>
          <w:sz w:val="28"/>
          <w:szCs w:val="28"/>
        </w:rPr>
        <w:t>Управление имуществом</w:t>
      </w:r>
      <w:r w:rsidRPr="00EE789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«Зеленоградский городской округ» на 2020-2022гг»</w:t>
      </w:r>
    </w:p>
    <w:p w:rsidR="005D144F" w:rsidRPr="00EE789F" w:rsidRDefault="005D144F" w:rsidP="00EE789F">
      <w:pPr>
        <w:pStyle w:val="a3"/>
        <w:spacing w:line="276" w:lineRule="auto"/>
        <w:jc w:val="center"/>
        <w:rPr>
          <w:b/>
          <w:szCs w:val="28"/>
        </w:rPr>
      </w:pPr>
      <w:r w:rsidRPr="00EE789F">
        <w:rPr>
          <w:b/>
          <w:szCs w:val="28"/>
        </w:rPr>
        <w:t xml:space="preserve">ПАСПОРТ ПОДПРОГРАММЫ </w:t>
      </w:r>
      <w:r w:rsidR="003A6559" w:rsidRPr="00EE789F">
        <w:rPr>
          <w:b/>
          <w:szCs w:val="28"/>
        </w:rPr>
        <w:t>3</w:t>
      </w:r>
    </w:p>
    <w:tbl>
      <w:tblPr>
        <w:tblStyle w:val="a6"/>
        <w:tblW w:w="9780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53"/>
        <w:gridCol w:w="7127"/>
      </w:tblGrid>
      <w:tr w:rsidR="003A6559" w:rsidRPr="00EE789F" w:rsidTr="003A6559">
        <w:trPr>
          <w:cantSplit/>
          <w:trHeight w:val="301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Ответственный исполнитель Программы</w:t>
            </w:r>
          </w:p>
        </w:tc>
        <w:tc>
          <w:tcPr>
            <w:tcW w:w="7127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E789F">
              <w:rPr>
                <w:rFonts w:eastAsia="Times New Roman"/>
                <w:szCs w:val="28"/>
              </w:rPr>
              <w:t xml:space="preserve">Администрация </w:t>
            </w:r>
            <w:r w:rsidRPr="00EE789F">
              <w:rPr>
                <w:szCs w:val="28"/>
              </w:rPr>
              <w:t xml:space="preserve">муниципального образования «Зеленоградский городской округ» </w:t>
            </w:r>
            <w:r w:rsidRPr="00EE789F">
              <w:rPr>
                <w:rFonts w:eastAsia="Times New Roman"/>
                <w:szCs w:val="28"/>
              </w:rPr>
              <w:t>отдел экономического развития и торговли</w:t>
            </w:r>
          </w:p>
        </w:tc>
      </w:tr>
      <w:tr w:rsidR="003A6559" w:rsidRPr="00EE789F" w:rsidTr="00694E5E">
        <w:trPr>
          <w:cantSplit/>
          <w:trHeight w:val="1291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Цели Программы </w:t>
            </w:r>
          </w:p>
        </w:tc>
        <w:tc>
          <w:tcPr>
            <w:tcW w:w="7127" w:type="dxa"/>
            <w:shd w:val="clear" w:color="auto" w:fill="auto"/>
          </w:tcPr>
          <w:p w:rsidR="003A6559" w:rsidRPr="00EE789F" w:rsidRDefault="003A6559" w:rsidP="00EE789F">
            <w:pPr>
              <w:pStyle w:val="a3"/>
              <w:rPr>
                <w:rFonts w:eastAsia="Cambria"/>
                <w:szCs w:val="28"/>
                <w:lang w:eastAsia="ar-SA"/>
              </w:rPr>
            </w:pPr>
            <w:r w:rsidRPr="00EE789F">
              <w:rPr>
                <w:rFonts w:eastAsia="Cambria"/>
                <w:szCs w:val="28"/>
                <w:lang w:eastAsia="ar-SA"/>
              </w:rPr>
              <w:t>Повышение эффективности управления имуществом, находящегося в муниципальной собственности;</w:t>
            </w:r>
          </w:p>
          <w:p w:rsidR="003A6559" w:rsidRPr="00EE789F" w:rsidRDefault="00694E5E" w:rsidP="00EE789F">
            <w:pPr>
              <w:pStyle w:val="a3"/>
              <w:spacing w:line="276" w:lineRule="auto"/>
              <w:rPr>
                <w:rFonts w:eastAsia="Cambria"/>
                <w:szCs w:val="28"/>
                <w:highlight w:val="yellow"/>
              </w:rPr>
            </w:pPr>
            <w:r w:rsidRPr="00EE789F">
              <w:rPr>
                <w:rFonts w:eastAsia="Cambria"/>
                <w:szCs w:val="28"/>
                <w:lang w:eastAsia="ar-SA"/>
              </w:rPr>
              <w:t>Р</w:t>
            </w:r>
            <w:r w:rsidR="003A6559" w:rsidRPr="00EE789F">
              <w:rPr>
                <w:rFonts w:eastAsia="Cambria"/>
                <w:szCs w:val="28"/>
                <w:lang w:eastAsia="ar-SA"/>
              </w:rPr>
              <w:t>еализация комплекса мер, обеспечивающих проведение земельных и кадастровых работ, постановку на кадастровый учет земельных участко</w:t>
            </w:r>
            <w:r w:rsidRPr="00EE789F">
              <w:rPr>
                <w:rFonts w:eastAsia="Cambria"/>
                <w:szCs w:val="28"/>
                <w:lang w:eastAsia="ar-SA"/>
              </w:rPr>
              <w:t>в и иного недвижимого имущества.</w:t>
            </w:r>
          </w:p>
        </w:tc>
      </w:tr>
      <w:tr w:rsidR="003A6559" w:rsidRPr="00EE789F" w:rsidTr="00615EBC">
        <w:trPr>
          <w:cantSplit/>
          <w:trHeight w:val="1142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Задачи программы</w:t>
            </w:r>
          </w:p>
        </w:tc>
        <w:tc>
          <w:tcPr>
            <w:tcW w:w="7127" w:type="dxa"/>
            <w:shd w:val="clear" w:color="auto" w:fill="auto"/>
          </w:tcPr>
          <w:p w:rsidR="00615EBC" w:rsidRPr="00EE789F" w:rsidRDefault="00615EBC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szCs w:val="28"/>
              </w:rPr>
              <w:t>Повышение эффективности управления имуществом, находящегося в муниципальной собственности</w:t>
            </w:r>
            <w:r w:rsidRPr="00EE789F">
              <w:rPr>
                <w:rFonts w:eastAsia="Cambria"/>
                <w:szCs w:val="28"/>
              </w:rPr>
              <w:t>;</w:t>
            </w:r>
          </w:p>
          <w:p w:rsidR="00615EBC" w:rsidRPr="00EE789F" w:rsidRDefault="00615EBC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Cambria"/>
                <w:szCs w:val="28"/>
                <w:lang w:eastAsia="ar-SA"/>
              </w:rPr>
              <w:t>Реализация комплекса мер, обеспечивающих проведение земельных и кадастровых работ, постановку на кадастровый учет земельных участков и иного недвижимого имущества</w:t>
            </w:r>
            <w:r w:rsidRPr="00EE789F">
              <w:rPr>
                <w:rFonts w:eastAsia="Cambria"/>
                <w:szCs w:val="28"/>
              </w:rPr>
              <w:t>;</w:t>
            </w:r>
          </w:p>
          <w:p w:rsidR="003A6559" w:rsidRPr="00EE789F" w:rsidRDefault="00615EBC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Times New Roman"/>
                <w:szCs w:val="28"/>
              </w:rPr>
              <w:t>Формирование и постановка на кадастровый учет имущественных объектов находящихся в муниципальной собственности</w:t>
            </w:r>
            <w:r w:rsidRPr="00EE789F">
              <w:rPr>
                <w:rFonts w:eastAsia="Cambria"/>
                <w:szCs w:val="28"/>
              </w:rPr>
              <w:t>.</w:t>
            </w:r>
          </w:p>
        </w:tc>
      </w:tr>
      <w:tr w:rsidR="003A6559" w:rsidRPr="00EE789F" w:rsidTr="003A6559">
        <w:trPr>
          <w:cantSplit/>
          <w:trHeight w:val="36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Основные мероприятия</w:t>
            </w:r>
          </w:p>
        </w:tc>
        <w:tc>
          <w:tcPr>
            <w:tcW w:w="7127" w:type="dxa"/>
            <w:shd w:val="clear" w:color="auto" w:fill="auto"/>
          </w:tcPr>
          <w:p w:rsidR="003A6559" w:rsidRPr="00EE789F" w:rsidRDefault="003A6559" w:rsidP="00EE789F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Приложение к паспорту</w:t>
            </w:r>
          </w:p>
        </w:tc>
      </w:tr>
      <w:tr w:rsidR="003A6559" w:rsidRPr="00EE789F" w:rsidTr="00763852">
        <w:trPr>
          <w:cantSplit/>
          <w:trHeight w:val="36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Индикаторы достижения целей Программы</w:t>
            </w:r>
          </w:p>
        </w:tc>
        <w:tc>
          <w:tcPr>
            <w:tcW w:w="7127" w:type="dxa"/>
            <w:shd w:val="clear" w:color="auto" w:fill="auto"/>
          </w:tcPr>
          <w:p w:rsidR="00763852" w:rsidRPr="00EE789F" w:rsidRDefault="00763852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-Процент сформированных земельных участков под строительство индивидуальных жилых домов для продажи с аукциона от общего количества земельных участков подлежащих формированию;</w:t>
            </w:r>
          </w:p>
          <w:p w:rsidR="00763852" w:rsidRPr="00EE789F" w:rsidRDefault="00763852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-Процент оцененных объектов недвижимого имущества, находящегося в муниципальной собственности, от общего количества имущества подлежащего оценке;</w:t>
            </w:r>
          </w:p>
          <w:p w:rsidR="00763852" w:rsidRPr="00EE789F" w:rsidRDefault="00763852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-Процент поставленного на кадастровый учет объектов недвижимого имущества, находящегося в муниципальной собственности, от общего количества  имущества подлежащего постановке на учет;</w:t>
            </w:r>
          </w:p>
          <w:p w:rsidR="003A6559" w:rsidRPr="00EE789F" w:rsidRDefault="00763852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-Увеличение поступлений средств в местный бюджет, высвобождение объектов недвижимости из неэффективного пользования и передача их в пользование в целях развития муниципалитета;</w:t>
            </w:r>
          </w:p>
        </w:tc>
      </w:tr>
      <w:tr w:rsidR="003A6559" w:rsidRPr="00EE789F" w:rsidTr="003A6559">
        <w:trPr>
          <w:cantSplit/>
          <w:trHeight w:val="36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Сроки реализации Программы</w:t>
            </w:r>
          </w:p>
        </w:tc>
        <w:tc>
          <w:tcPr>
            <w:tcW w:w="7127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2020 - 2022 годы.</w:t>
            </w:r>
          </w:p>
        </w:tc>
      </w:tr>
      <w:tr w:rsidR="003A6559" w:rsidRPr="00EE789F" w:rsidTr="00FE06FF">
        <w:trPr>
          <w:cantSplit/>
          <w:trHeight w:val="3149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lastRenderedPageBreak/>
              <w:t>Объемы и источники финансового обеспечения Программы</w:t>
            </w:r>
          </w:p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7127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 xml:space="preserve">Объем финансового обеспечения Программы составит </w:t>
            </w:r>
            <w:r w:rsidR="00EA66ED">
              <w:rPr>
                <w:szCs w:val="28"/>
              </w:rPr>
              <w:t>3</w:t>
            </w:r>
            <w:r w:rsidRPr="00EE789F">
              <w:rPr>
                <w:szCs w:val="28"/>
              </w:rPr>
              <w:t> </w:t>
            </w:r>
            <w:r w:rsidR="00EA66ED">
              <w:rPr>
                <w:szCs w:val="28"/>
              </w:rPr>
              <w:t>60</w:t>
            </w:r>
            <w:r w:rsidRPr="00EE789F">
              <w:rPr>
                <w:szCs w:val="28"/>
              </w:rPr>
              <w:t>0,0 тыс. рублей, в том числе по источникам финансового обеспечения:</w:t>
            </w:r>
          </w:p>
          <w:p w:rsidR="003A6559" w:rsidRPr="00EE789F" w:rsidRDefault="003A6559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бюджет Зеленоградского городского округа</w:t>
            </w:r>
            <w:r w:rsidRPr="00EE789F">
              <w:rPr>
                <w:rFonts w:eastAsia="Times New Roman"/>
                <w:szCs w:val="28"/>
              </w:rPr>
              <w:t xml:space="preserve"> </w:t>
            </w:r>
            <w:r w:rsidRPr="00EE789F">
              <w:rPr>
                <w:szCs w:val="28"/>
              </w:rPr>
              <w:t xml:space="preserve"> (далее – бюджет округа) </w:t>
            </w:r>
            <w:r w:rsidR="00EA66ED">
              <w:rPr>
                <w:szCs w:val="28"/>
              </w:rPr>
              <w:t>3 60</w:t>
            </w:r>
            <w:r w:rsidRPr="00EE789F">
              <w:rPr>
                <w:szCs w:val="28"/>
              </w:rPr>
              <w:t xml:space="preserve">0,0 тысячи рублей, в том числе по годам: </w:t>
            </w:r>
          </w:p>
          <w:p w:rsidR="003A6559" w:rsidRPr="00EE789F" w:rsidRDefault="003A6559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2020 год – 1 </w:t>
            </w:r>
            <w:r w:rsidR="00EA66ED">
              <w:rPr>
                <w:szCs w:val="28"/>
              </w:rPr>
              <w:t>2</w:t>
            </w:r>
            <w:r w:rsidRPr="00EE789F">
              <w:rPr>
                <w:szCs w:val="28"/>
              </w:rPr>
              <w:t>00,0 тысяч рублей;</w:t>
            </w:r>
          </w:p>
          <w:p w:rsidR="003A6559" w:rsidRPr="00EE789F" w:rsidRDefault="003A6559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2021 год – 1 </w:t>
            </w:r>
            <w:r w:rsidR="00EA66ED">
              <w:rPr>
                <w:szCs w:val="28"/>
              </w:rPr>
              <w:t>20</w:t>
            </w:r>
            <w:r w:rsidRPr="00EE789F">
              <w:rPr>
                <w:szCs w:val="28"/>
              </w:rPr>
              <w:t>0,0 тысяч рублей;</w:t>
            </w:r>
          </w:p>
          <w:p w:rsidR="003A6559" w:rsidRPr="00EE789F" w:rsidRDefault="003A6559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2022 год – 1 </w:t>
            </w:r>
            <w:r w:rsidR="00EA66ED">
              <w:rPr>
                <w:szCs w:val="28"/>
              </w:rPr>
              <w:t>20</w:t>
            </w:r>
            <w:r w:rsidRPr="00EE789F">
              <w:rPr>
                <w:szCs w:val="28"/>
              </w:rPr>
              <w:t>0,0 тысяч рублей.</w:t>
            </w:r>
          </w:p>
          <w:p w:rsidR="003A6559" w:rsidRPr="00EE789F" w:rsidRDefault="003A6559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В процессе реализации муниципальной программы объем финансирования может изменяться.</w:t>
            </w:r>
          </w:p>
        </w:tc>
      </w:tr>
      <w:tr w:rsidR="003A6559" w:rsidRPr="00EE789F" w:rsidTr="00763852">
        <w:trPr>
          <w:cantSplit/>
          <w:trHeight w:val="2172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27" w:type="dxa"/>
            <w:shd w:val="clear" w:color="auto" w:fill="auto"/>
          </w:tcPr>
          <w:p w:rsidR="00763852" w:rsidRPr="00EE789F" w:rsidRDefault="00763852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 Процент сформированных земельных участков  под строительство индивидуальных жилых домов для продажи через аукцион от общего количества земельных участков   подлежащих формированию;</w:t>
            </w:r>
          </w:p>
          <w:p w:rsidR="00763852" w:rsidRPr="00EE789F" w:rsidRDefault="00763852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 Процент оцененных объектов недвижимого имущества, находящегося в муниципальной собственности, от общего количества  имущества подлежащего оценке;</w:t>
            </w:r>
          </w:p>
          <w:p w:rsidR="003A6559" w:rsidRPr="00EE789F" w:rsidRDefault="00763852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- Процент  поставленного  на  кадастровый учет объектов недвижимого имущества, находящегося в муниципальной собственности, от общего количества  имущества подлежащего постановке на учет.</w:t>
            </w:r>
          </w:p>
        </w:tc>
      </w:tr>
    </w:tbl>
    <w:p w:rsidR="003A6559" w:rsidRPr="00EE789F" w:rsidRDefault="003A6559" w:rsidP="00EE7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06FF" w:rsidRDefault="00FE06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6559" w:rsidRPr="00EE789F" w:rsidRDefault="003A6559" w:rsidP="00EE7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89F">
        <w:rPr>
          <w:rFonts w:ascii="Times New Roman" w:hAnsi="Times New Roman" w:cs="Times New Roman"/>
          <w:b/>
          <w:sz w:val="28"/>
          <w:szCs w:val="28"/>
        </w:rPr>
        <w:lastRenderedPageBreak/>
        <w:t>Раздел 5. Характеристика подпрограммы 4 «</w:t>
      </w:r>
      <w:r w:rsidR="00C34B45" w:rsidRPr="00EE789F">
        <w:rPr>
          <w:rFonts w:ascii="Times New Roman" w:hAnsi="Times New Roman" w:cs="Times New Roman"/>
          <w:b/>
          <w:sz w:val="28"/>
          <w:szCs w:val="28"/>
        </w:rPr>
        <w:t>Развитие градостроитель</w:t>
      </w:r>
      <w:r w:rsidR="004B5C1A">
        <w:rPr>
          <w:rFonts w:ascii="Times New Roman" w:hAnsi="Times New Roman" w:cs="Times New Roman"/>
          <w:b/>
          <w:sz w:val="28"/>
          <w:szCs w:val="28"/>
        </w:rPr>
        <w:t>ства и архитектуры</w:t>
      </w:r>
      <w:r w:rsidR="00C34B45" w:rsidRPr="00EE789F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Pr="00EE789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«Зеленоградский городской округ» на 2020-2022гг»</w:t>
      </w:r>
    </w:p>
    <w:p w:rsidR="003A6559" w:rsidRPr="00EE789F" w:rsidRDefault="003A6559" w:rsidP="00EE789F">
      <w:pPr>
        <w:pStyle w:val="a3"/>
        <w:spacing w:line="276" w:lineRule="auto"/>
        <w:jc w:val="center"/>
        <w:rPr>
          <w:b/>
          <w:szCs w:val="28"/>
        </w:rPr>
      </w:pPr>
      <w:r w:rsidRPr="00EE789F">
        <w:rPr>
          <w:b/>
          <w:szCs w:val="28"/>
        </w:rPr>
        <w:t>ПАСПОРТ ПОДПРОГРАММЫ 4</w:t>
      </w:r>
    </w:p>
    <w:tbl>
      <w:tblPr>
        <w:tblStyle w:val="a6"/>
        <w:tblW w:w="9780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53"/>
        <w:gridCol w:w="7127"/>
      </w:tblGrid>
      <w:tr w:rsidR="003A6559" w:rsidRPr="00EE789F" w:rsidTr="00E928A0">
        <w:trPr>
          <w:cantSplit/>
          <w:trHeight w:val="301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Ответственный исполнитель Программы</w:t>
            </w:r>
          </w:p>
        </w:tc>
        <w:tc>
          <w:tcPr>
            <w:tcW w:w="7127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E789F">
              <w:rPr>
                <w:rFonts w:eastAsia="Times New Roman"/>
                <w:szCs w:val="28"/>
              </w:rPr>
              <w:t xml:space="preserve">Администрация </w:t>
            </w:r>
            <w:r w:rsidRPr="00EE789F">
              <w:rPr>
                <w:szCs w:val="28"/>
              </w:rPr>
              <w:t xml:space="preserve">муниципального образования «Зеленоградский городской округ» </w:t>
            </w:r>
            <w:r w:rsidRPr="00EE789F">
              <w:rPr>
                <w:rFonts w:eastAsia="Times New Roman"/>
                <w:szCs w:val="28"/>
              </w:rPr>
              <w:t>отдел экономического развития и торговли</w:t>
            </w:r>
          </w:p>
        </w:tc>
      </w:tr>
      <w:tr w:rsidR="003A6559" w:rsidRPr="00EE789F" w:rsidTr="00694E5E">
        <w:trPr>
          <w:cantSplit/>
          <w:trHeight w:val="1291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Цели Программы </w:t>
            </w:r>
          </w:p>
        </w:tc>
        <w:tc>
          <w:tcPr>
            <w:tcW w:w="7127" w:type="dxa"/>
            <w:shd w:val="clear" w:color="auto" w:fill="auto"/>
          </w:tcPr>
          <w:p w:rsidR="003A6559" w:rsidRPr="00EE789F" w:rsidRDefault="00694E5E" w:rsidP="00EE789F">
            <w:pPr>
              <w:pStyle w:val="a3"/>
              <w:spacing w:line="276" w:lineRule="auto"/>
              <w:rPr>
                <w:rFonts w:eastAsia="Cambria"/>
                <w:szCs w:val="28"/>
                <w:highlight w:val="yellow"/>
              </w:rPr>
            </w:pPr>
            <w:r w:rsidRPr="00EE789F">
              <w:rPr>
                <w:rFonts w:eastAsia="Cambria"/>
                <w:szCs w:val="28"/>
                <w:lang w:eastAsia="ar-SA"/>
              </w:rPr>
              <w:t>Создание условий для устойчивого развития территории муниципального образования, обеспечение при осуществлении градостроительной деятельности безопасности и благоприятных условий жизнедеятельности человека;</w:t>
            </w:r>
          </w:p>
        </w:tc>
      </w:tr>
      <w:tr w:rsidR="003A6559" w:rsidRPr="00EE789F" w:rsidTr="00615EBC">
        <w:trPr>
          <w:cantSplit/>
          <w:trHeight w:val="1142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Задачи программы</w:t>
            </w:r>
          </w:p>
        </w:tc>
        <w:tc>
          <w:tcPr>
            <w:tcW w:w="7127" w:type="dxa"/>
            <w:shd w:val="clear" w:color="auto" w:fill="auto"/>
          </w:tcPr>
          <w:p w:rsidR="00615EBC" w:rsidRPr="00EE789F" w:rsidRDefault="00615EBC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Развитие градостроительства и архитектуры на территории муниципального образования «Зеленоградский городской округ» на 2020-2022гг;</w:t>
            </w:r>
          </w:p>
          <w:p w:rsidR="00615EBC" w:rsidRPr="00EE789F" w:rsidRDefault="00615EBC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территорий;</w:t>
            </w:r>
          </w:p>
          <w:p w:rsidR="003A6559" w:rsidRPr="00EE789F" w:rsidRDefault="00615EBC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</w:t>
            </w:r>
            <w:proofErr w:type="gramStart"/>
            <w:r w:rsidRPr="00EE789F">
              <w:rPr>
                <w:szCs w:val="28"/>
              </w:rPr>
              <w:t xml:space="preserve"> ,</w:t>
            </w:r>
            <w:proofErr w:type="gramEnd"/>
            <w:r w:rsidRPr="00EE789F">
              <w:rPr>
                <w:szCs w:val="28"/>
              </w:rPr>
              <w:t xml:space="preserve"> инвестиционной и иной хозяйственной деятельности, проведения землеустройства.</w:t>
            </w:r>
          </w:p>
        </w:tc>
      </w:tr>
      <w:tr w:rsidR="003A6559" w:rsidRPr="00EE789F" w:rsidTr="00E928A0">
        <w:trPr>
          <w:cantSplit/>
          <w:trHeight w:val="36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Основные мероприятия</w:t>
            </w:r>
          </w:p>
        </w:tc>
        <w:tc>
          <w:tcPr>
            <w:tcW w:w="7127" w:type="dxa"/>
            <w:shd w:val="clear" w:color="auto" w:fill="auto"/>
          </w:tcPr>
          <w:p w:rsidR="003A6559" w:rsidRPr="00EE789F" w:rsidRDefault="003A6559" w:rsidP="00EE789F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Приложение к паспорту</w:t>
            </w:r>
          </w:p>
        </w:tc>
      </w:tr>
      <w:tr w:rsidR="003A6559" w:rsidRPr="00EE789F" w:rsidTr="00763852">
        <w:trPr>
          <w:cantSplit/>
          <w:trHeight w:val="36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Индикаторы достижения целей Программы</w:t>
            </w:r>
          </w:p>
        </w:tc>
        <w:tc>
          <w:tcPr>
            <w:tcW w:w="7127" w:type="dxa"/>
            <w:shd w:val="clear" w:color="auto" w:fill="auto"/>
          </w:tcPr>
          <w:p w:rsidR="003A6559" w:rsidRPr="00EE789F" w:rsidRDefault="00763852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-Процент территории муниципального образования, охваченной генеральным планированием от общей территории муниципалитета.</w:t>
            </w:r>
          </w:p>
        </w:tc>
      </w:tr>
      <w:tr w:rsidR="003A6559" w:rsidRPr="00EE789F" w:rsidTr="00E928A0">
        <w:trPr>
          <w:cantSplit/>
          <w:trHeight w:val="36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Сроки реализации Программы</w:t>
            </w:r>
          </w:p>
        </w:tc>
        <w:tc>
          <w:tcPr>
            <w:tcW w:w="7127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2020 - 2022 годы.</w:t>
            </w:r>
          </w:p>
        </w:tc>
      </w:tr>
      <w:tr w:rsidR="003A6559" w:rsidRPr="00EE789F" w:rsidTr="00EE789F">
        <w:trPr>
          <w:cantSplit/>
          <w:trHeight w:val="3149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Объемы и источники финансового обеспечения Программы</w:t>
            </w:r>
          </w:p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7127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 xml:space="preserve">Объем финансового обеспечения Программы составит </w:t>
            </w:r>
            <w:r w:rsidR="00EA66ED">
              <w:rPr>
                <w:szCs w:val="28"/>
              </w:rPr>
              <w:t>3</w:t>
            </w:r>
            <w:r w:rsidRPr="00EE789F">
              <w:rPr>
                <w:szCs w:val="28"/>
              </w:rPr>
              <w:t> </w:t>
            </w:r>
            <w:r w:rsidR="00EE789F" w:rsidRPr="00EE789F">
              <w:rPr>
                <w:szCs w:val="28"/>
              </w:rPr>
              <w:t>9</w:t>
            </w:r>
            <w:r w:rsidRPr="00EE789F">
              <w:rPr>
                <w:szCs w:val="28"/>
              </w:rPr>
              <w:t>00,0 тыс. рублей, в том числе по источникам финансового обеспечения:</w:t>
            </w:r>
          </w:p>
          <w:p w:rsidR="003A6559" w:rsidRPr="00EE789F" w:rsidRDefault="003A6559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бюджет Зеленоградского городского округа</w:t>
            </w:r>
            <w:r w:rsidRPr="00EE789F">
              <w:rPr>
                <w:rFonts w:eastAsia="Times New Roman"/>
                <w:szCs w:val="28"/>
              </w:rPr>
              <w:t xml:space="preserve"> </w:t>
            </w:r>
            <w:r w:rsidRPr="00EE789F">
              <w:rPr>
                <w:szCs w:val="28"/>
              </w:rPr>
              <w:t xml:space="preserve"> (далее – бюджет округа) </w:t>
            </w:r>
            <w:r w:rsidR="00EA66ED">
              <w:rPr>
                <w:szCs w:val="28"/>
              </w:rPr>
              <w:t>3</w:t>
            </w:r>
            <w:r w:rsidRPr="00EE789F">
              <w:rPr>
                <w:szCs w:val="28"/>
              </w:rPr>
              <w:t> </w:t>
            </w:r>
            <w:r w:rsidR="00EE789F" w:rsidRPr="00EE789F">
              <w:rPr>
                <w:szCs w:val="28"/>
              </w:rPr>
              <w:t>9</w:t>
            </w:r>
            <w:r w:rsidRPr="00EE789F">
              <w:rPr>
                <w:szCs w:val="28"/>
              </w:rPr>
              <w:t xml:space="preserve">00,0 тысячи рублей, в том числе по годам: </w:t>
            </w:r>
          </w:p>
          <w:p w:rsidR="003A6559" w:rsidRPr="00EE789F" w:rsidRDefault="003A6559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2020 год – 1 </w:t>
            </w:r>
            <w:r w:rsidR="00EE789F" w:rsidRPr="00EE789F">
              <w:rPr>
                <w:szCs w:val="28"/>
              </w:rPr>
              <w:t>3</w:t>
            </w:r>
            <w:r w:rsidRPr="00EE789F">
              <w:rPr>
                <w:szCs w:val="28"/>
              </w:rPr>
              <w:t>00,0 тысяч рублей;</w:t>
            </w:r>
          </w:p>
          <w:p w:rsidR="003A6559" w:rsidRPr="00EE789F" w:rsidRDefault="003A6559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 xml:space="preserve">2021 год – </w:t>
            </w:r>
            <w:r w:rsidR="00EA66ED">
              <w:rPr>
                <w:szCs w:val="28"/>
              </w:rPr>
              <w:t>1</w:t>
            </w:r>
            <w:r w:rsidRPr="00EE789F">
              <w:rPr>
                <w:szCs w:val="28"/>
              </w:rPr>
              <w:t> </w:t>
            </w:r>
            <w:r w:rsidR="00EE789F" w:rsidRPr="00EE789F">
              <w:rPr>
                <w:szCs w:val="28"/>
              </w:rPr>
              <w:t>3</w:t>
            </w:r>
            <w:r w:rsidRPr="00EE789F">
              <w:rPr>
                <w:szCs w:val="28"/>
              </w:rPr>
              <w:t>00,0 тысяч рублей;</w:t>
            </w:r>
          </w:p>
          <w:p w:rsidR="003A6559" w:rsidRPr="00EE789F" w:rsidRDefault="003A6559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 xml:space="preserve">2022 год – </w:t>
            </w:r>
            <w:r w:rsidR="00EA66ED">
              <w:rPr>
                <w:szCs w:val="28"/>
              </w:rPr>
              <w:t>1</w:t>
            </w:r>
            <w:r w:rsidRPr="00EE789F">
              <w:rPr>
                <w:szCs w:val="28"/>
              </w:rPr>
              <w:t> </w:t>
            </w:r>
            <w:r w:rsidR="00EE789F" w:rsidRPr="00EE789F">
              <w:rPr>
                <w:szCs w:val="28"/>
              </w:rPr>
              <w:t>3</w:t>
            </w:r>
            <w:r w:rsidRPr="00EE789F">
              <w:rPr>
                <w:szCs w:val="28"/>
              </w:rPr>
              <w:t>00,0 тысяч рублей.</w:t>
            </w:r>
          </w:p>
          <w:p w:rsidR="003A6559" w:rsidRPr="00EE789F" w:rsidRDefault="003A6559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В процессе реализации муниципальной программы объем финансирования может изменяться.</w:t>
            </w:r>
          </w:p>
        </w:tc>
      </w:tr>
      <w:tr w:rsidR="003A6559" w:rsidRPr="00EE789F" w:rsidTr="00763852">
        <w:trPr>
          <w:cantSplit/>
          <w:trHeight w:val="2172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127" w:type="dxa"/>
            <w:shd w:val="clear" w:color="auto" w:fill="auto"/>
          </w:tcPr>
          <w:p w:rsidR="003A6559" w:rsidRPr="00EE789F" w:rsidRDefault="00763852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-Процент территории муниципального образования, охваченной генеральным планированием от общей территории муниципалитета -100%.</w:t>
            </w:r>
          </w:p>
        </w:tc>
      </w:tr>
    </w:tbl>
    <w:p w:rsidR="00486F61" w:rsidRPr="00EE789F" w:rsidRDefault="00486F61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F61" w:rsidRPr="00EE789F" w:rsidRDefault="00486F61" w:rsidP="00EE7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br w:type="page"/>
      </w:r>
    </w:p>
    <w:p w:rsidR="00486F61" w:rsidRPr="00EE789F" w:rsidRDefault="00486F61" w:rsidP="00EA664E">
      <w:pPr>
        <w:framePr w:h="3233" w:hRule="exact" w:wrap="auto" w:hAnchor="text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6F61" w:rsidRPr="00EE789F" w:rsidSect="00EA664E">
          <w:pgSz w:w="11906" w:h="16838"/>
          <w:pgMar w:top="709" w:right="567" w:bottom="284" w:left="1701" w:header="709" w:footer="709" w:gutter="0"/>
          <w:cols w:space="708"/>
          <w:docGrid w:linePitch="360"/>
        </w:sectPr>
      </w:pPr>
    </w:p>
    <w:p w:rsidR="00B8584D" w:rsidRDefault="00B8584D" w:rsidP="00EE789F">
      <w:pPr>
        <w:pStyle w:val="a3"/>
        <w:ind w:left="786"/>
        <w:jc w:val="center"/>
        <w:rPr>
          <w:b/>
          <w:szCs w:val="28"/>
        </w:rPr>
      </w:pPr>
    </w:p>
    <w:p w:rsidR="00E928A0" w:rsidRPr="00EE789F" w:rsidRDefault="00E928A0" w:rsidP="00EE789F">
      <w:pPr>
        <w:pStyle w:val="a3"/>
        <w:ind w:left="786"/>
        <w:jc w:val="center"/>
        <w:rPr>
          <w:b/>
          <w:szCs w:val="28"/>
        </w:rPr>
      </w:pPr>
      <w:bookmarkStart w:id="37" w:name="_GoBack"/>
      <w:bookmarkEnd w:id="37"/>
      <w:r w:rsidRPr="00EE789F">
        <w:rPr>
          <w:b/>
          <w:szCs w:val="28"/>
        </w:rPr>
        <w:t>Перечень основных мероприятий</w:t>
      </w:r>
    </w:p>
    <w:p w:rsidR="00E928A0" w:rsidRDefault="00E928A0" w:rsidP="00EE789F">
      <w:pPr>
        <w:pStyle w:val="a3"/>
        <w:ind w:left="786"/>
        <w:jc w:val="center"/>
        <w:rPr>
          <w:b/>
          <w:szCs w:val="28"/>
        </w:rPr>
      </w:pPr>
      <w:r w:rsidRPr="00EE789F">
        <w:rPr>
          <w:b/>
          <w:szCs w:val="28"/>
        </w:rPr>
        <w:t>муниципальной программы «Модернизация экономики, развитие курорта и туризма, транспортного обслуживания населения, градостроитель</w:t>
      </w:r>
      <w:r w:rsidR="007479C6">
        <w:rPr>
          <w:b/>
          <w:szCs w:val="28"/>
        </w:rPr>
        <w:t xml:space="preserve">ной деятельности </w:t>
      </w:r>
      <w:r w:rsidRPr="00EE789F">
        <w:rPr>
          <w:b/>
          <w:szCs w:val="28"/>
        </w:rPr>
        <w:t>и управления муниципальными ресурсами в муниципальном образовании «Зеленоградский городской округ» на 2020-2022гг»</w:t>
      </w:r>
    </w:p>
    <w:p w:rsidR="00B8584D" w:rsidRDefault="00B8584D" w:rsidP="00EE789F">
      <w:pPr>
        <w:pStyle w:val="a3"/>
        <w:ind w:left="786"/>
        <w:jc w:val="center"/>
        <w:rPr>
          <w:b/>
          <w:szCs w:val="28"/>
        </w:rPr>
      </w:pPr>
    </w:p>
    <w:p w:rsidR="00B8584D" w:rsidRPr="00EE789F" w:rsidRDefault="00B8584D" w:rsidP="00EE789F">
      <w:pPr>
        <w:pStyle w:val="a3"/>
        <w:ind w:left="786"/>
        <w:jc w:val="center"/>
        <w:rPr>
          <w:b/>
          <w:szCs w:val="28"/>
        </w:rPr>
      </w:pPr>
    </w:p>
    <w:tbl>
      <w:tblPr>
        <w:tblStyle w:val="a6"/>
        <w:tblW w:w="0" w:type="auto"/>
        <w:tblInd w:w="312" w:type="dxa"/>
        <w:tblLayout w:type="fixed"/>
        <w:tblLook w:val="04A0" w:firstRow="1" w:lastRow="0" w:firstColumn="1" w:lastColumn="0" w:noHBand="0" w:noVBand="1"/>
      </w:tblPr>
      <w:tblGrid>
        <w:gridCol w:w="544"/>
        <w:gridCol w:w="2114"/>
        <w:gridCol w:w="2053"/>
        <w:gridCol w:w="2740"/>
        <w:gridCol w:w="1393"/>
        <w:gridCol w:w="1133"/>
        <w:gridCol w:w="1133"/>
        <w:gridCol w:w="1133"/>
        <w:gridCol w:w="2231"/>
      </w:tblGrid>
      <w:tr w:rsidR="00E928A0" w:rsidRPr="00EE789F" w:rsidTr="00E928A0">
        <w:trPr>
          <w:trHeight w:val="1555"/>
        </w:trPr>
        <w:tc>
          <w:tcPr>
            <w:tcW w:w="544" w:type="dxa"/>
            <w:vMerge w:val="restart"/>
            <w:vAlign w:val="center"/>
          </w:tcPr>
          <w:p w:rsidR="00E928A0" w:rsidRPr="00EE789F" w:rsidRDefault="00E928A0" w:rsidP="00EE789F">
            <w:pPr>
              <w:snapToGrid w:val="0"/>
              <w:spacing w:line="240" w:lineRule="exac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14" w:type="dxa"/>
            <w:vMerge w:val="restart"/>
            <w:vAlign w:val="center"/>
          </w:tcPr>
          <w:p w:rsidR="00E928A0" w:rsidRPr="00EE789F" w:rsidRDefault="00E928A0" w:rsidP="00EE789F">
            <w:pPr>
              <w:snapToGrid w:val="0"/>
              <w:spacing w:line="240" w:lineRule="exac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Наименование основного мероприятия Программы</w:t>
            </w:r>
          </w:p>
        </w:tc>
        <w:tc>
          <w:tcPr>
            <w:tcW w:w="2053" w:type="dxa"/>
            <w:vMerge w:val="restart"/>
            <w:vAlign w:val="center"/>
          </w:tcPr>
          <w:p w:rsidR="00E928A0" w:rsidRPr="00EE789F" w:rsidRDefault="00E928A0" w:rsidP="00EE789F">
            <w:pPr>
              <w:snapToGrid w:val="0"/>
              <w:spacing w:line="240" w:lineRule="exac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Тип основного мероприятия</w:t>
            </w:r>
          </w:p>
        </w:tc>
        <w:tc>
          <w:tcPr>
            <w:tcW w:w="2740" w:type="dxa"/>
            <w:vMerge w:val="restart"/>
            <w:vAlign w:val="center"/>
          </w:tcPr>
          <w:p w:rsidR="00E928A0" w:rsidRPr="00EE789F" w:rsidRDefault="00E928A0" w:rsidP="00EE789F">
            <w:pPr>
              <w:snapToGrid w:val="0"/>
              <w:spacing w:line="240" w:lineRule="exac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Ответственный исполнитель (соисполнитель, участник) основного мероприятия Программы</w:t>
            </w:r>
          </w:p>
        </w:tc>
        <w:tc>
          <w:tcPr>
            <w:tcW w:w="1393" w:type="dxa"/>
            <w:vMerge w:val="restart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99" w:type="dxa"/>
            <w:gridSpan w:val="3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Сумма по годам</w:t>
            </w:r>
          </w:p>
        </w:tc>
        <w:tc>
          <w:tcPr>
            <w:tcW w:w="2231" w:type="dxa"/>
            <w:vMerge w:val="restart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Связь с индикаторами достижения целей Программы</w:t>
            </w:r>
          </w:p>
        </w:tc>
      </w:tr>
      <w:tr w:rsidR="00E928A0" w:rsidRPr="00EE789F" w:rsidTr="00E928A0"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3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3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231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8A0" w:rsidRPr="00EE789F" w:rsidTr="00E928A0">
        <w:tc>
          <w:tcPr>
            <w:tcW w:w="544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4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0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1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928A0" w:rsidRPr="00EE789F" w:rsidTr="00E928A0">
        <w:tc>
          <w:tcPr>
            <w:tcW w:w="544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0" w:type="dxa"/>
            <w:gridSpan w:val="8"/>
          </w:tcPr>
          <w:p w:rsidR="00E928A0" w:rsidRPr="00EE789F" w:rsidRDefault="00E928A0" w:rsidP="00EE789F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Подпрограмма «Развитие транспортного обслуживания населения на территории муниципального образования «Зеленоградский городской округ» на 2020-2022гг»</w:t>
            </w:r>
          </w:p>
        </w:tc>
      </w:tr>
      <w:tr w:rsidR="00E928A0" w:rsidRPr="00EE789F" w:rsidTr="00E928A0">
        <w:tc>
          <w:tcPr>
            <w:tcW w:w="544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0" w:type="dxa"/>
            <w:gridSpan w:val="8"/>
          </w:tcPr>
          <w:p w:rsidR="00E928A0" w:rsidRPr="00EE789F" w:rsidRDefault="00E928A0" w:rsidP="00EE78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Цель 1 подпрограммы: совершенствование и развитие транспортной инфраструктуры в соответствии с потребностями населения и экономики Зеленоградского городского округа</w:t>
            </w:r>
          </w:p>
        </w:tc>
      </w:tr>
      <w:tr w:rsidR="00E928A0" w:rsidRPr="00EE789F" w:rsidTr="00E928A0">
        <w:tc>
          <w:tcPr>
            <w:tcW w:w="544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0" w:type="dxa"/>
            <w:gridSpan w:val="8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Задача 1 подпрограммы: </w:t>
            </w:r>
            <w:r w:rsidRPr="00EE7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доступности и качества предоставляемых транспортных услуг населению Зеленоградского городского округа, обновление подвижного состава»</w:t>
            </w:r>
          </w:p>
        </w:tc>
      </w:tr>
      <w:tr w:rsidR="00E928A0" w:rsidRPr="00EE789F" w:rsidTr="00E928A0">
        <w:trPr>
          <w:trHeight w:val="2158"/>
        </w:trPr>
        <w:tc>
          <w:tcPr>
            <w:tcW w:w="544" w:type="dxa"/>
            <w:vMerge w:val="restart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  <w:vMerge w:val="restart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городским перевозчикам недополученных доходов по маршрутам муниципальной 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перевозок городским пассажирским транспортом общего пользования</w:t>
            </w:r>
            <w:proofErr w:type="gramStart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казывающим услуги по социально-значимым маршрутам, являющихся убыточными.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Муниципальная поддержка будет предоставляться организациям, имеющим договор на выполнение 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перевозок пассажиров по муниципальным маршрутам, которые в соответствии с утвержденным порядком будут отнесены к маршрутам с небольшой интенсивностью пассажиропотоков и включены в муниципальную программу пассажирских перевозок </w:t>
            </w:r>
            <w:proofErr w:type="gramStart"/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Зеленоградском</w:t>
            </w:r>
            <w:proofErr w:type="gramEnd"/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городском округе на очередной финансовый год.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Отдел экономического развития и торговли</w:t>
            </w:r>
          </w:p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Комитет по финансам и бюджету</w:t>
            </w: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8E6D28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1 </w:t>
            </w:r>
            <w:r w:rsidR="008E6D28">
              <w:rPr>
                <w:rFonts w:ascii="Times New Roman" w:eastAsia="Cambria" w:hAnsi="Times New Roman" w:cs="Times New Roman"/>
                <w:sz w:val="24"/>
                <w:szCs w:val="24"/>
              </w:rPr>
              <w:t>05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8E6D28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1 </w:t>
            </w:r>
            <w:r w:rsidR="008E6D28">
              <w:rPr>
                <w:rFonts w:ascii="Times New Roman" w:eastAsia="Cambria" w:hAnsi="Times New Roman" w:cs="Times New Roman"/>
                <w:sz w:val="24"/>
                <w:szCs w:val="24"/>
              </w:rPr>
              <w:t>05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8E6D28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1 </w:t>
            </w:r>
            <w:r w:rsidR="008E6D28">
              <w:rPr>
                <w:rFonts w:ascii="Times New Roman" w:eastAsia="Cambria" w:hAnsi="Times New Roman" w:cs="Times New Roman"/>
                <w:sz w:val="24"/>
                <w:szCs w:val="24"/>
              </w:rPr>
              <w:t>05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E928A0" w:rsidRPr="00EE789F" w:rsidRDefault="00E928A0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E789F">
              <w:rPr>
                <w:rFonts w:eastAsia="Times New Roman"/>
                <w:sz w:val="24"/>
                <w:szCs w:val="24"/>
              </w:rPr>
              <w:t xml:space="preserve">Доля населения Зеленоградского городского округа, постоянно пользующаяся услугами общественного </w:t>
            </w:r>
            <w:r w:rsidRPr="00EE789F">
              <w:rPr>
                <w:rFonts w:eastAsia="Times New Roman"/>
                <w:sz w:val="24"/>
                <w:szCs w:val="24"/>
              </w:rPr>
              <w:lastRenderedPageBreak/>
              <w:t>транспорта, в общей численности населения городского округа</w:t>
            </w:r>
            <w:proofErr w:type="gramStart"/>
            <w:r w:rsidRPr="00EE789F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Pr="00EE789F">
              <w:rPr>
                <w:rFonts w:eastAsia="Times New Roman"/>
                <w:sz w:val="24"/>
                <w:szCs w:val="24"/>
              </w:rPr>
              <w:t xml:space="preserve"> с 0,7% в 2019 году, до 1,0% в 2022 году</w:t>
            </w:r>
          </w:p>
        </w:tc>
      </w:tr>
      <w:tr w:rsidR="00E928A0" w:rsidRPr="00EE789F" w:rsidTr="00E928A0">
        <w:trPr>
          <w:trHeight w:val="2155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E928A0" w:rsidRPr="00EE789F" w:rsidRDefault="00E928A0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E928A0" w:rsidRPr="00EE789F" w:rsidTr="00E928A0">
        <w:trPr>
          <w:trHeight w:val="2155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E928A0" w:rsidRPr="00EE789F" w:rsidRDefault="00E928A0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E928A0" w:rsidRPr="00EE789F" w:rsidTr="00E928A0">
        <w:trPr>
          <w:trHeight w:val="2155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8E6D28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1 </w:t>
            </w:r>
            <w:r w:rsidR="008E6D28">
              <w:rPr>
                <w:rFonts w:ascii="Times New Roman" w:eastAsia="Cambria" w:hAnsi="Times New Roman" w:cs="Times New Roman"/>
                <w:sz w:val="24"/>
                <w:szCs w:val="24"/>
              </w:rPr>
              <w:t>05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8E6D28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1 </w:t>
            </w:r>
            <w:r w:rsidR="008E6D28">
              <w:rPr>
                <w:rFonts w:ascii="Times New Roman" w:eastAsia="Cambria" w:hAnsi="Times New Roman" w:cs="Times New Roman"/>
                <w:sz w:val="24"/>
                <w:szCs w:val="24"/>
              </w:rPr>
              <w:t>05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8E6D28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1 </w:t>
            </w:r>
            <w:r w:rsidR="008E6D28">
              <w:rPr>
                <w:rFonts w:ascii="Times New Roman" w:eastAsia="Cambria" w:hAnsi="Times New Roman" w:cs="Times New Roman"/>
                <w:sz w:val="24"/>
                <w:szCs w:val="24"/>
              </w:rPr>
              <w:t>05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  <w:vMerge/>
            <w:shd w:val="clear" w:color="auto" w:fill="auto"/>
          </w:tcPr>
          <w:p w:rsidR="00E928A0" w:rsidRPr="00EE789F" w:rsidRDefault="00E928A0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E928A0" w:rsidRPr="00EE789F" w:rsidTr="00E928A0">
        <w:trPr>
          <w:trHeight w:val="2001"/>
        </w:trPr>
        <w:tc>
          <w:tcPr>
            <w:tcW w:w="544" w:type="dxa"/>
            <w:vMerge w:val="restart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  <w:vMerge w:val="restart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остановочных пунктов информационными указателями. Информирование населения и 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гостей города о начале и окончании работы каждого маршрута, интервалах работы транспорта, а также для оперативного информирования пассажиров об изменениях маршрутов движения и режима работы городского пассажирского транспорта.</w:t>
            </w:r>
          </w:p>
        </w:tc>
        <w:tc>
          <w:tcPr>
            <w:tcW w:w="2053" w:type="dxa"/>
            <w:vMerge w:val="restart"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маршрутных указателей осуществляется в соответствии с постановлением Правительства 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14.02.2009 №112 «Об утверждении Правил перевозок пассажиров и багажа автомобильным транспортом и городским наземным электрическим транспортом».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Отдел экономического развития и торговли</w:t>
            </w: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E928A0" w:rsidRPr="00EE789F" w:rsidRDefault="00E928A0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E789F">
              <w:rPr>
                <w:rFonts w:eastAsia="Times New Roman"/>
                <w:sz w:val="24"/>
                <w:szCs w:val="24"/>
              </w:rPr>
              <w:t xml:space="preserve">Снижение жалоб населения за счет повышения информированности о работе общественного транспорта (доля </w:t>
            </w:r>
            <w:r w:rsidRPr="00EE789F">
              <w:rPr>
                <w:rFonts w:eastAsia="Times New Roman"/>
                <w:sz w:val="24"/>
                <w:szCs w:val="24"/>
              </w:rPr>
              <w:lastRenderedPageBreak/>
              <w:t>остановочных пунктов, оснащенных маршрутными указателями, увеличится с 80% до 100%).</w:t>
            </w:r>
          </w:p>
        </w:tc>
      </w:tr>
      <w:tr w:rsidR="00E928A0" w:rsidRPr="00EE789F" w:rsidTr="00E928A0">
        <w:trPr>
          <w:trHeight w:val="2001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E928A0" w:rsidRPr="00EE789F" w:rsidTr="00E928A0">
        <w:trPr>
          <w:trHeight w:val="2001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E928A0" w:rsidRPr="00EE789F" w:rsidTr="00E928A0">
        <w:trPr>
          <w:trHeight w:val="2001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E928A0" w:rsidRPr="00EE789F" w:rsidTr="00E928A0">
        <w:trPr>
          <w:trHeight w:val="1618"/>
        </w:trPr>
        <w:tc>
          <w:tcPr>
            <w:tcW w:w="544" w:type="dxa"/>
            <w:vMerge w:val="restart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4" w:type="dxa"/>
            <w:vMerge w:val="restart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управлению и </w:t>
            </w:r>
            <w:proofErr w:type="gramStart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пассажирского транспорта необходимо для организации транспортного планирования, 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и контроля в целях обеспечения полного удовлетворения нужд населения Зеленоградского городского округа в транспортном обслуживании.</w:t>
            </w:r>
          </w:p>
        </w:tc>
        <w:tc>
          <w:tcPr>
            <w:tcW w:w="2053" w:type="dxa"/>
            <w:vMerge w:val="restart"/>
            <w:shd w:val="clear" w:color="auto" w:fill="auto"/>
            <w:vAlign w:val="center"/>
          </w:tcPr>
          <w:p w:rsidR="00E928A0" w:rsidRPr="00EE789F" w:rsidRDefault="00E928A0" w:rsidP="00EE78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Планирование, учет и анализ работы пассажирского транспорта общего пользования и представление необходимых учетных (отчетных) 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данных;</w:t>
            </w:r>
          </w:p>
          <w:p w:rsidR="00E928A0" w:rsidRPr="00EE789F" w:rsidRDefault="00E928A0" w:rsidP="00EE78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Оптимизация движения пассажирского транспорта.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Отдел экономического развития и торговли</w:t>
            </w: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E928A0" w:rsidRPr="00EE789F" w:rsidRDefault="00E928A0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E789F">
              <w:rPr>
                <w:rFonts w:eastAsia="Times New Roman"/>
                <w:sz w:val="24"/>
                <w:szCs w:val="24"/>
              </w:rPr>
              <w:t xml:space="preserve">Снижение жалоб населения за счет повышения информированности о работе общественного транспорта (доля остановочных пунктов, оснащенных маршрутными </w:t>
            </w:r>
            <w:r w:rsidRPr="00EE789F">
              <w:rPr>
                <w:rFonts w:eastAsia="Times New Roman"/>
                <w:sz w:val="24"/>
                <w:szCs w:val="24"/>
              </w:rPr>
              <w:lastRenderedPageBreak/>
              <w:t>указателями, увеличится с 80% до 100%).</w:t>
            </w:r>
          </w:p>
        </w:tc>
      </w:tr>
      <w:tr w:rsidR="00E928A0" w:rsidRPr="00EE789F" w:rsidTr="00E928A0">
        <w:trPr>
          <w:trHeight w:val="1615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E928A0" w:rsidRPr="00EE789F" w:rsidTr="00E928A0">
        <w:trPr>
          <w:trHeight w:val="1615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E928A0" w:rsidRPr="00EE789F" w:rsidTr="00E928A0">
        <w:trPr>
          <w:trHeight w:val="1615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217"/>
        </w:trPr>
        <w:tc>
          <w:tcPr>
            <w:tcW w:w="544" w:type="dxa"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0" w:type="dxa"/>
            <w:gridSpan w:val="8"/>
          </w:tcPr>
          <w:p w:rsidR="00360D36" w:rsidRPr="00EE789F" w:rsidRDefault="00360D36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E789F">
              <w:rPr>
                <w:rFonts w:eastAsia="Cambria"/>
                <w:b/>
                <w:sz w:val="24"/>
                <w:szCs w:val="24"/>
                <w:lang w:eastAsia="ar-SA"/>
              </w:rPr>
              <w:t>Подпрограмма «Развитие градостроительства и архитектуры на территории муниципального образования «Зеленоградский городской округ» на 2020-2022гг»</w:t>
            </w:r>
          </w:p>
        </w:tc>
      </w:tr>
      <w:tr w:rsidR="00360D36" w:rsidRPr="00EE789F" w:rsidTr="008E6D28">
        <w:tc>
          <w:tcPr>
            <w:tcW w:w="544" w:type="dxa"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0" w:type="dxa"/>
            <w:gridSpan w:val="8"/>
          </w:tcPr>
          <w:p w:rsidR="00360D36" w:rsidRPr="00EE789F" w:rsidRDefault="00360D36" w:rsidP="00EE789F">
            <w:pPr>
              <w:pStyle w:val="a3"/>
              <w:jc w:val="both"/>
              <w:rPr>
                <w:rFonts w:eastAsia="Cambria"/>
                <w:b/>
                <w:sz w:val="24"/>
                <w:szCs w:val="24"/>
                <w:lang w:eastAsia="ar-SA"/>
              </w:rPr>
            </w:pPr>
            <w:r w:rsidRPr="00EE789F">
              <w:rPr>
                <w:rFonts w:eastAsia="Cambria"/>
                <w:b/>
                <w:sz w:val="24"/>
                <w:szCs w:val="24"/>
                <w:lang w:eastAsia="ar-SA"/>
              </w:rPr>
              <w:t>Цель 1 подпрограммы: создание условий для устойчивого развития территории муниципального образования, обеспечение при осуществлении градостроительной деятельности безопасности и благоприятных условий жизнедеятельности человека</w:t>
            </w:r>
          </w:p>
        </w:tc>
      </w:tr>
      <w:tr w:rsidR="00360D36" w:rsidRPr="00EE789F" w:rsidTr="008E6D28">
        <w:tc>
          <w:tcPr>
            <w:tcW w:w="544" w:type="dxa"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30" w:type="dxa"/>
            <w:gridSpan w:val="8"/>
          </w:tcPr>
          <w:p w:rsidR="00360D36" w:rsidRPr="00EE789F" w:rsidRDefault="00360D36" w:rsidP="00EE789F">
            <w:pPr>
              <w:pStyle w:val="a3"/>
              <w:jc w:val="both"/>
              <w:rPr>
                <w:rFonts w:eastAsia="Cambria"/>
                <w:sz w:val="24"/>
                <w:szCs w:val="24"/>
              </w:rPr>
            </w:pPr>
            <w:r w:rsidRPr="00EE789F">
              <w:rPr>
                <w:rFonts w:eastAsia="Cambria"/>
                <w:b/>
                <w:sz w:val="24"/>
                <w:szCs w:val="24"/>
                <w:lang w:eastAsia="ar-SA"/>
              </w:rPr>
              <w:t xml:space="preserve">Задача 1 подпрограммы </w:t>
            </w:r>
            <w:r w:rsidRPr="00EE789F">
              <w:rPr>
                <w:rFonts w:eastAsia="Times New Roman"/>
                <w:sz w:val="24"/>
                <w:szCs w:val="24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</w:t>
            </w:r>
          </w:p>
        </w:tc>
      </w:tr>
      <w:tr w:rsidR="00E928A0" w:rsidRPr="00EE789F" w:rsidTr="00E928A0">
        <w:trPr>
          <w:trHeight w:val="1080"/>
        </w:trPr>
        <w:tc>
          <w:tcPr>
            <w:tcW w:w="544" w:type="dxa"/>
            <w:vMerge w:val="restart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vMerge w:val="restart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Комплекс работ, направленных на рациональное территориальное планирование, землеустройство и землепользование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архитектуры и градостроительства</w:t>
            </w: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Процент сформированных земельных участков  под </w:t>
            </w: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индивидуальных жилых домов для продажи с аукциона от общего количества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</w:t>
            </w: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подлежащих формированию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928A0" w:rsidRPr="00EE789F" w:rsidTr="00E928A0">
        <w:trPr>
          <w:trHeight w:val="1080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0" w:rsidRPr="00EE789F" w:rsidTr="00E928A0">
        <w:trPr>
          <w:trHeight w:val="1080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0" w:rsidRPr="00EE789F" w:rsidTr="00E928A0">
        <w:trPr>
          <w:trHeight w:val="1080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231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36" w:rsidRPr="00EE789F" w:rsidTr="008E6D28">
        <w:tc>
          <w:tcPr>
            <w:tcW w:w="544" w:type="dxa"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30" w:type="dxa"/>
            <w:gridSpan w:val="8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Задача 2 подпрограммы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Организация работы по разработке </w:t>
            </w:r>
            <w:proofErr w:type="gramStart"/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проектов зон охраны объектов культурного наследия</w:t>
            </w:r>
            <w:proofErr w:type="gramEnd"/>
          </w:p>
        </w:tc>
      </w:tr>
      <w:tr w:rsidR="00E928A0" w:rsidRPr="00EE789F" w:rsidTr="00E928A0">
        <w:trPr>
          <w:trHeight w:val="925"/>
        </w:trPr>
        <w:tc>
          <w:tcPr>
            <w:tcW w:w="544" w:type="dxa"/>
            <w:vMerge w:val="restart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14" w:type="dxa"/>
            <w:vMerge w:val="restart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Организация работы по разработке </w:t>
            </w:r>
            <w:proofErr w:type="gramStart"/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проектов зон охраны объектов культурного наследия</w:t>
            </w:r>
            <w:proofErr w:type="gramEnd"/>
          </w:p>
        </w:tc>
        <w:tc>
          <w:tcPr>
            <w:tcW w:w="2053" w:type="dxa"/>
            <w:vMerge w:val="restart"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Осуществление мероприятий участниками реализации Программы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архитектуры и градостроительства</w:t>
            </w: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Процент зон охраны памятников культурного наследия с утвержденными проектами </w:t>
            </w: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количества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 зон охраны памятников культурного наследия</w:t>
            </w:r>
          </w:p>
        </w:tc>
      </w:tr>
      <w:tr w:rsidR="00E928A0" w:rsidRPr="00EE789F" w:rsidTr="00E928A0">
        <w:trPr>
          <w:trHeight w:val="925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0" w:rsidRPr="00EE789F" w:rsidTr="00E928A0">
        <w:trPr>
          <w:trHeight w:val="925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0" w:rsidRPr="00EE789F" w:rsidTr="00E928A0">
        <w:trPr>
          <w:trHeight w:val="925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2231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36" w:rsidRPr="00EE789F" w:rsidTr="008E6D28">
        <w:tc>
          <w:tcPr>
            <w:tcW w:w="544" w:type="dxa"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30" w:type="dxa"/>
            <w:gridSpan w:val="8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Задача 3 подпрограммы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Организация работы по проведению проектных работ</w:t>
            </w:r>
          </w:p>
        </w:tc>
      </w:tr>
      <w:tr w:rsidR="00E928A0" w:rsidRPr="00EE789F" w:rsidTr="00E928A0">
        <w:trPr>
          <w:trHeight w:val="385"/>
        </w:trPr>
        <w:tc>
          <w:tcPr>
            <w:tcW w:w="544" w:type="dxa"/>
            <w:vMerge w:val="restart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4" w:type="dxa"/>
            <w:vMerge w:val="restart"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Организация работы по проведению проектных работ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E928A0" w:rsidRPr="00EE789F" w:rsidRDefault="00E928A0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 w:val="restart"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архитектуры и градостроительства</w:t>
            </w: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2F3AE4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2F3AE4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E928A0" w:rsidRPr="00EE789F" w:rsidRDefault="00E928A0" w:rsidP="00EE78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в рамках градостроительства и благоустройства.</w:t>
            </w:r>
          </w:p>
        </w:tc>
      </w:tr>
      <w:tr w:rsidR="00E928A0" w:rsidRPr="00EE789F" w:rsidTr="00E928A0">
        <w:trPr>
          <w:trHeight w:val="385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2F3AE4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2F3AE4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0" w:rsidRPr="00EE789F" w:rsidTr="00E928A0">
        <w:trPr>
          <w:trHeight w:val="385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2F3AE4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2F3AE4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0" w:rsidRPr="00EE789F" w:rsidTr="00E928A0">
        <w:trPr>
          <w:trHeight w:val="385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2F3AE4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2F3AE4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36" w:rsidRPr="00EE789F" w:rsidTr="008E6D28">
        <w:tc>
          <w:tcPr>
            <w:tcW w:w="544" w:type="dxa"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30" w:type="dxa"/>
            <w:gridSpan w:val="8"/>
          </w:tcPr>
          <w:p w:rsidR="00360D36" w:rsidRPr="002F3AE4" w:rsidRDefault="00360D36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2F3AE4">
              <w:rPr>
                <w:rFonts w:eastAsia="Cambria"/>
                <w:b/>
                <w:sz w:val="24"/>
                <w:szCs w:val="24"/>
                <w:lang w:eastAsia="ar-SA"/>
              </w:rPr>
              <w:t>Подпрограмма «Управление имуществом муниципального образования «Зеленоградский городской округ» на 2020-2022гг»</w:t>
            </w:r>
          </w:p>
        </w:tc>
      </w:tr>
      <w:tr w:rsidR="00360D36" w:rsidRPr="00EE789F" w:rsidTr="008E6D28">
        <w:tc>
          <w:tcPr>
            <w:tcW w:w="544" w:type="dxa"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30" w:type="dxa"/>
            <w:gridSpan w:val="8"/>
          </w:tcPr>
          <w:p w:rsidR="00360D36" w:rsidRPr="002F3AE4" w:rsidRDefault="00360D36" w:rsidP="00EE789F">
            <w:pPr>
              <w:tabs>
                <w:tab w:val="num" w:pos="2067"/>
              </w:tabs>
              <w:suppressAutoHyphens/>
              <w:ind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Цель 1 подпрограммы </w:t>
            </w:r>
            <w:r w:rsidRPr="002F3AE4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муниципальным имуществом Зеленоградского городского округа»</w:t>
            </w:r>
          </w:p>
        </w:tc>
      </w:tr>
      <w:tr w:rsidR="00360D36" w:rsidRPr="00EE789F" w:rsidTr="008E6D28">
        <w:tc>
          <w:tcPr>
            <w:tcW w:w="544" w:type="dxa"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30" w:type="dxa"/>
            <w:gridSpan w:val="8"/>
          </w:tcPr>
          <w:p w:rsidR="00360D36" w:rsidRPr="002F3AE4" w:rsidRDefault="00360D36" w:rsidP="00EE7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1 подпрограммы </w:t>
            </w:r>
            <w:r w:rsidRPr="002F3A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Повышение эффективности управления имуществом, находящегося в муниципальной собственности</w:t>
            </w:r>
          </w:p>
        </w:tc>
      </w:tr>
      <w:tr w:rsidR="00360D36" w:rsidRPr="00EE789F" w:rsidTr="008E6D28">
        <w:trPr>
          <w:trHeight w:val="925"/>
        </w:trPr>
        <w:tc>
          <w:tcPr>
            <w:tcW w:w="544" w:type="dxa"/>
            <w:vMerge w:val="restart"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4" w:type="dxa"/>
            <w:vMerge w:val="restart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Проведение оценки рыночной стоимости</w:t>
            </w:r>
            <w:r w:rsidRPr="00EE7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земельных участков, находящихся в муниципальной собственности,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объектов недвижимости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360D36" w:rsidRDefault="008E6D2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Оценка земельных участков для реализации с аукциона</w:t>
            </w:r>
          </w:p>
          <w:p w:rsidR="008E6D28" w:rsidRPr="00EE789F" w:rsidRDefault="008E6D2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Организация проведения работ по паспортизации, технической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инвентаризации объектов недвижимости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Управление имущественных  и земельных отношений</w:t>
            </w: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8E6D28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  <w:r w:rsidR="00360D36"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2F3AE4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800</w:t>
            </w:r>
            <w:r w:rsidR="00360D36"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2F3AE4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800</w:t>
            </w:r>
            <w:r w:rsidR="00360D36"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360D36" w:rsidRPr="00EE789F" w:rsidRDefault="00360D36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E789F">
              <w:rPr>
                <w:rFonts w:eastAsia="Times New Roman"/>
                <w:color w:val="000000"/>
                <w:sz w:val="24"/>
                <w:szCs w:val="24"/>
              </w:rPr>
              <w:t xml:space="preserve">Процент оцененных объектов недвижимого имущества, находящегося в муниципальной собственности, от общего количества  имущества </w:t>
            </w:r>
            <w:r w:rsidRPr="00EE789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подлежащего оценке.</w:t>
            </w:r>
          </w:p>
        </w:tc>
      </w:tr>
      <w:tr w:rsidR="00360D36" w:rsidRPr="00EE789F" w:rsidTr="008E6D28">
        <w:trPr>
          <w:trHeight w:val="925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925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925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8E6D28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  <w:r w:rsidR="00360D36"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2F3AE4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800</w:t>
            </w:r>
            <w:r w:rsidR="00360D36"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2F3AE4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800</w:t>
            </w:r>
            <w:r w:rsidR="00360D36"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385"/>
        </w:trPr>
        <w:tc>
          <w:tcPr>
            <w:tcW w:w="544" w:type="dxa"/>
            <w:vMerge w:val="restart"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14" w:type="dxa"/>
            <w:vMerge w:val="restart"/>
            <w:shd w:val="clear" w:color="auto" w:fill="auto"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  <w:r w:rsidRPr="00EE789F">
              <w:rPr>
                <w:sz w:val="24"/>
                <w:szCs w:val="24"/>
              </w:rPr>
              <w:t>Организация работ по межеванию земельных участков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360D36" w:rsidRPr="00EE789F" w:rsidRDefault="008E6D28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осуществление мероприятий участниками реализации Программы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8E6D28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8E6D28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40</w:t>
            </w:r>
            <w:r w:rsidR="00360D36"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8E6D28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40</w:t>
            </w:r>
            <w:r w:rsidR="00360D36"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385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385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385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8E6D28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40</w:t>
            </w:r>
            <w:r w:rsidR="00360D36"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8E6D28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40</w:t>
            </w:r>
            <w:r w:rsidR="00360D36"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8E6D28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40</w:t>
            </w:r>
            <w:r w:rsidR="00360D36"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1618"/>
        </w:trPr>
        <w:tc>
          <w:tcPr>
            <w:tcW w:w="544" w:type="dxa"/>
            <w:vMerge w:val="restart"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  <w:vMerge w:val="restart"/>
          </w:tcPr>
          <w:p w:rsidR="00360D36" w:rsidRPr="00EE789F" w:rsidRDefault="00360D36" w:rsidP="00EE789F">
            <w:pPr>
              <w:pStyle w:val="a3"/>
              <w:rPr>
                <w:b/>
                <w:sz w:val="24"/>
                <w:szCs w:val="24"/>
              </w:rPr>
            </w:pPr>
            <w:r w:rsidRPr="00EE789F">
              <w:rPr>
                <w:sz w:val="24"/>
                <w:szCs w:val="24"/>
              </w:rPr>
              <w:t>Определение для каждого объекта недвижимости способов его вовлечения в коммерческий оборот с учетом структуры объекта, спроса и потребностей инвесторов, а также  при необходимости – проведение мероприятий по повышению  капитализации и инвестиционной привлекательности объектов недвижимости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осуществление мероприятий участниками реализации Программы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360D36" w:rsidRPr="00EE789F" w:rsidRDefault="00360D36" w:rsidP="00EE789F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E789F">
              <w:rPr>
                <w:sz w:val="24"/>
                <w:szCs w:val="24"/>
              </w:rPr>
              <w:t>возникновение новых точек роста, отсутствие нереализованных объектов недвижимости</w:t>
            </w:r>
          </w:p>
        </w:tc>
      </w:tr>
      <w:tr w:rsidR="00360D36" w:rsidRPr="00EE789F" w:rsidTr="008E6D28">
        <w:trPr>
          <w:trHeight w:val="1615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1615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1615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1542"/>
        </w:trPr>
        <w:tc>
          <w:tcPr>
            <w:tcW w:w="544" w:type="dxa"/>
            <w:vMerge w:val="restart"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14" w:type="dxa"/>
            <w:vMerge w:val="restart"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  <w:r w:rsidRPr="00EE789F">
              <w:rPr>
                <w:sz w:val="24"/>
                <w:szCs w:val="24"/>
              </w:rPr>
              <w:t>Оптимизация состава муниципального имущества, в том числе находящегося в хозяйственном ведении унитарных предприятий и оперативном управлении учреждений, в целях выявления объектов, которые можно передать потенциальным инвесторам для развития производства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осуществление мероприятий участниками реализации Программы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360D36" w:rsidRPr="00EE789F" w:rsidRDefault="00360D36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Возникновение новых точек роста, увеличение занятости населения, снижение уровня безработицы, рост инвестиций в основной капитал</w:t>
            </w:r>
          </w:p>
          <w:p w:rsidR="00360D36" w:rsidRPr="00EE789F" w:rsidRDefault="00360D36" w:rsidP="00EE789F">
            <w:pPr>
              <w:pStyle w:val="a3"/>
              <w:jc w:val="both"/>
              <w:rPr>
                <w:szCs w:val="28"/>
              </w:rPr>
            </w:pPr>
          </w:p>
        </w:tc>
      </w:tr>
      <w:tr w:rsidR="00360D36" w:rsidRPr="00EE789F" w:rsidTr="008E6D28">
        <w:trPr>
          <w:trHeight w:val="1540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1540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1540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1002"/>
        </w:trPr>
        <w:tc>
          <w:tcPr>
            <w:tcW w:w="544" w:type="dxa"/>
            <w:vMerge w:val="restart"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4" w:type="dxa"/>
            <w:vMerge w:val="restart"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  <w:r w:rsidRPr="00EE789F">
              <w:rPr>
                <w:sz w:val="24"/>
                <w:szCs w:val="24"/>
              </w:rPr>
              <w:t xml:space="preserve">Активизация работы  по судебному взысканию задолженности по арендной плате за использование муниципального имущества или расторжению </w:t>
            </w:r>
            <w:r w:rsidRPr="00EE789F">
              <w:rPr>
                <w:sz w:val="24"/>
                <w:szCs w:val="24"/>
              </w:rPr>
              <w:lastRenderedPageBreak/>
              <w:t>таких договоров аренды.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Осуществление мероприятий участниками реализации Программы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360D36" w:rsidRPr="00EE789F" w:rsidRDefault="00360D36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средств в местный бюджет, высвобождение объектов недвижимости из неэффективного пользования и передача их в 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 в целях развития муниципалитета</w:t>
            </w:r>
          </w:p>
        </w:tc>
      </w:tr>
      <w:tr w:rsidR="00360D36" w:rsidRPr="00EE789F" w:rsidTr="008E6D28">
        <w:trPr>
          <w:trHeight w:val="1000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1000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1000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36" w:rsidRPr="00EE789F" w:rsidTr="008E6D28">
        <w:tc>
          <w:tcPr>
            <w:tcW w:w="544" w:type="dxa"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930" w:type="dxa"/>
            <w:gridSpan w:val="8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Задача 2 подпрограммы</w:t>
            </w:r>
            <w:r w:rsidRPr="00EE7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78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реализация комплекса мер, обеспечивающих проведение земельных и кадастровых работ, постановку на кадастровый учет земельных участков и иного недвижимого имущества.</w:t>
            </w:r>
          </w:p>
        </w:tc>
      </w:tr>
      <w:tr w:rsidR="008E68FC" w:rsidRPr="00EE789F" w:rsidTr="008E68FC">
        <w:trPr>
          <w:trHeight w:val="1080"/>
        </w:trPr>
        <w:tc>
          <w:tcPr>
            <w:tcW w:w="544" w:type="dxa"/>
            <w:vMerge w:val="restart"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4" w:type="dxa"/>
            <w:vMerge w:val="restart"/>
          </w:tcPr>
          <w:p w:rsidR="008E68FC" w:rsidRPr="00EE789F" w:rsidRDefault="008E68F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земельных и кадастровых работ в отношении земельных участков и  постановка на кадастровый учет иного недвижимого имущества 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осуществление мероприятий участниками реализации Программы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 и земельных  отношений</w:t>
            </w: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2F3AE4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2F3AE4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8E68FC" w:rsidRPr="00EE789F" w:rsidRDefault="008E68FC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E789F">
              <w:rPr>
                <w:rFonts w:eastAsia="Times New Roman"/>
                <w:color w:val="000000"/>
                <w:sz w:val="24"/>
                <w:szCs w:val="24"/>
              </w:rPr>
              <w:t>Процент поставленного  на кадастровый учет объектов недвижимого имущества, находящегося в муниципальной собственности, от общего количества  имущества подлежащего постановке на учет.</w:t>
            </w:r>
          </w:p>
        </w:tc>
      </w:tr>
      <w:tr w:rsidR="008E68FC" w:rsidRPr="00EE789F" w:rsidTr="008E68FC">
        <w:trPr>
          <w:trHeight w:val="1080"/>
        </w:trPr>
        <w:tc>
          <w:tcPr>
            <w:tcW w:w="544" w:type="dxa"/>
            <w:vMerge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68FC" w:rsidRPr="00EE789F" w:rsidRDefault="008E68FC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2F3AE4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2F3AE4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8E68FC" w:rsidRPr="00EE789F" w:rsidRDefault="008E68FC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E68FC" w:rsidRPr="00EE789F" w:rsidTr="008E68FC">
        <w:trPr>
          <w:trHeight w:val="1080"/>
        </w:trPr>
        <w:tc>
          <w:tcPr>
            <w:tcW w:w="544" w:type="dxa"/>
            <w:vMerge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68FC" w:rsidRPr="00EE789F" w:rsidRDefault="008E68FC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2F3AE4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2F3AE4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8E68FC" w:rsidRPr="00EE789F" w:rsidRDefault="008E68FC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E68FC" w:rsidRPr="00EE789F" w:rsidTr="008E68FC">
        <w:trPr>
          <w:trHeight w:val="1080"/>
        </w:trPr>
        <w:tc>
          <w:tcPr>
            <w:tcW w:w="544" w:type="dxa"/>
            <w:vMerge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68FC" w:rsidRPr="00EE789F" w:rsidRDefault="008E68FC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2F3AE4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2F3AE4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8E68FC" w:rsidRPr="00EE789F" w:rsidRDefault="008E68FC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E68FC" w:rsidRPr="00EE789F" w:rsidTr="008E6D28">
        <w:trPr>
          <w:trHeight w:val="1465"/>
        </w:trPr>
        <w:tc>
          <w:tcPr>
            <w:tcW w:w="544" w:type="dxa"/>
            <w:vMerge w:val="restart"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  <w:vMerge w:val="restart"/>
          </w:tcPr>
          <w:p w:rsidR="008E68FC" w:rsidRPr="00EE789F" w:rsidRDefault="008E68FC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(«дорожной карты») «Выявление земельных участков и объектов 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недвижимости, не поставленных на кадастровый и налоговый учет  на территории муниципального образования «Зеленоградский городской округ»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Постановление администрации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8E68FC" w:rsidRPr="00EE789F" w:rsidRDefault="008E68F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8E68FC" w:rsidRPr="00EE789F" w:rsidRDefault="008E68FC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8E68FC" w:rsidRPr="00EE789F" w:rsidTr="008E6D28">
        <w:trPr>
          <w:trHeight w:val="1465"/>
        </w:trPr>
        <w:tc>
          <w:tcPr>
            <w:tcW w:w="544" w:type="dxa"/>
            <w:vMerge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68FC" w:rsidRPr="00EE789F" w:rsidRDefault="008E68FC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8E68FC" w:rsidRPr="00EE789F" w:rsidRDefault="008E68FC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8E68FC" w:rsidRPr="00EE789F" w:rsidTr="008E6D28">
        <w:trPr>
          <w:trHeight w:val="1465"/>
        </w:trPr>
        <w:tc>
          <w:tcPr>
            <w:tcW w:w="544" w:type="dxa"/>
            <w:vMerge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68FC" w:rsidRPr="00EE789F" w:rsidRDefault="008E68FC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8E68FC" w:rsidRPr="00EE789F" w:rsidRDefault="008E68FC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8E68FC" w:rsidRPr="00EE789F" w:rsidTr="008E6D28">
        <w:trPr>
          <w:trHeight w:val="1465"/>
        </w:trPr>
        <w:tc>
          <w:tcPr>
            <w:tcW w:w="544" w:type="dxa"/>
            <w:vMerge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68FC" w:rsidRPr="00EE789F" w:rsidRDefault="008E68FC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8E68FC" w:rsidRPr="00EE789F" w:rsidRDefault="008E68FC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8E68FC" w:rsidRPr="00EE789F" w:rsidTr="008E6D28">
        <w:tc>
          <w:tcPr>
            <w:tcW w:w="544" w:type="dxa"/>
            <w:vAlign w:val="center"/>
          </w:tcPr>
          <w:p w:rsidR="008E68FC" w:rsidRPr="00EE789F" w:rsidRDefault="00A54ED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30" w:type="dxa"/>
            <w:gridSpan w:val="8"/>
          </w:tcPr>
          <w:p w:rsidR="008E68FC" w:rsidRPr="00EE789F" w:rsidRDefault="008E68FC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E789F">
              <w:rPr>
                <w:rFonts w:eastAsia="Cambria"/>
                <w:b/>
                <w:sz w:val="24"/>
                <w:szCs w:val="24"/>
                <w:lang w:eastAsia="ar-SA"/>
              </w:rPr>
              <w:t>Подпрограмма «Развитие курорта и туризма в муниципальном образовании «Зеленоградский городской округ» на 2020-2022гг»</w:t>
            </w:r>
          </w:p>
        </w:tc>
      </w:tr>
      <w:tr w:rsidR="008E68FC" w:rsidRPr="00EE789F" w:rsidTr="008E6D28">
        <w:tc>
          <w:tcPr>
            <w:tcW w:w="544" w:type="dxa"/>
            <w:vAlign w:val="center"/>
          </w:tcPr>
          <w:p w:rsidR="008E68FC" w:rsidRPr="00EE789F" w:rsidRDefault="00A54ED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30" w:type="dxa"/>
            <w:gridSpan w:val="8"/>
          </w:tcPr>
          <w:p w:rsidR="008E68FC" w:rsidRPr="00EE789F" w:rsidRDefault="008E68FC" w:rsidP="00EE789F">
            <w:pPr>
              <w:tabs>
                <w:tab w:val="num" w:pos="2067"/>
              </w:tabs>
              <w:suppressAutoHyphens/>
              <w:ind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Цель 1 подпрограммы: р</w:t>
            </w: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муниципального образования «Зеленоградский городской округ» как современного, конкурентного, круглогодичного, международного туристского центра, который будет соответствовать требованиям законодательства Российской Федерации и международным стандартам качества</w:t>
            </w:r>
          </w:p>
        </w:tc>
      </w:tr>
      <w:tr w:rsidR="008E68FC" w:rsidRPr="00EE789F" w:rsidTr="008E6D28">
        <w:tc>
          <w:tcPr>
            <w:tcW w:w="544" w:type="dxa"/>
            <w:vAlign w:val="center"/>
          </w:tcPr>
          <w:p w:rsidR="008E68FC" w:rsidRPr="00EE789F" w:rsidRDefault="00A54ED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30" w:type="dxa"/>
            <w:gridSpan w:val="8"/>
          </w:tcPr>
          <w:p w:rsidR="008E68FC" w:rsidRPr="00EE789F" w:rsidRDefault="008E68FC" w:rsidP="00EE7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1 подпрограммы: </w:t>
            </w:r>
            <w:r w:rsidRPr="00EE7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Создание и популяризация положительного имиджа муниципального образования «Зеленоградский городской округ» на внутреннем и международном туристских рынках как круглогодичного санаторно-курортного и туристского комплекса</w:t>
            </w:r>
          </w:p>
        </w:tc>
      </w:tr>
      <w:tr w:rsidR="008E68FC" w:rsidRPr="00EE789F" w:rsidTr="008E6D28">
        <w:trPr>
          <w:trHeight w:val="616"/>
        </w:trPr>
        <w:tc>
          <w:tcPr>
            <w:tcW w:w="544" w:type="dxa"/>
            <w:vMerge w:val="restart"/>
            <w:vAlign w:val="center"/>
          </w:tcPr>
          <w:p w:rsidR="008E68FC" w:rsidRPr="00EE789F" w:rsidRDefault="00A54ED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4" w:type="dxa"/>
            <w:vMerge w:val="restart"/>
          </w:tcPr>
          <w:p w:rsidR="008E68FC" w:rsidRPr="00EE789F" w:rsidRDefault="008E68FC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выпуск промо-роликов </w:t>
            </w:r>
            <w:proofErr w:type="gramStart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положительного имиджа города-курорта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осуществление мероприятий участниками реализации Программы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8E68FC" w:rsidRPr="00EE789F" w:rsidRDefault="007479C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 численности лиц, размещенных в коллективных средствах размещения муниципального образования городской «Зеленоградский городской округ», до 10% к 2022 году</w:t>
            </w:r>
          </w:p>
        </w:tc>
      </w:tr>
      <w:tr w:rsidR="008E68FC" w:rsidRPr="00EE789F" w:rsidTr="008E6D28">
        <w:trPr>
          <w:trHeight w:val="615"/>
        </w:trPr>
        <w:tc>
          <w:tcPr>
            <w:tcW w:w="544" w:type="dxa"/>
            <w:vMerge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68FC" w:rsidRPr="00EE789F" w:rsidRDefault="008E68FC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8E68FC" w:rsidRPr="00EE789F" w:rsidRDefault="008E68FC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68FC" w:rsidRPr="00EE789F" w:rsidTr="008E6D28">
        <w:trPr>
          <w:trHeight w:val="615"/>
        </w:trPr>
        <w:tc>
          <w:tcPr>
            <w:tcW w:w="544" w:type="dxa"/>
            <w:vMerge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68FC" w:rsidRPr="00EE789F" w:rsidRDefault="008E68FC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8E68FC" w:rsidRPr="00EE789F" w:rsidRDefault="008E68FC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68FC" w:rsidRPr="00EE789F" w:rsidTr="008E6D28">
        <w:trPr>
          <w:trHeight w:val="615"/>
        </w:trPr>
        <w:tc>
          <w:tcPr>
            <w:tcW w:w="544" w:type="dxa"/>
            <w:vMerge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68FC" w:rsidRPr="00EE789F" w:rsidRDefault="008E68FC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8E68FC" w:rsidRPr="00EE789F" w:rsidRDefault="008E68FC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68FC" w:rsidRPr="00EE789F" w:rsidTr="008E6D28">
        <w:tc>
          <w:tcPr>
            <w:tcW w:w="544" w:type="dxa"/>
            <w:vAlign w:val="center"/>
          </w:tcPr>
          <w:p w:rsidR="008E68FC" w:rsidRPr="00EE789F" w:rsidRDefault="00A54ED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30" w:type="dxa"/>
            <w:gridSpan w:val="8"/>
          </w:tcPr>
          <w:p w:rsidR="008E68FC" w:rsidRPr="00EE789F" w:rsidRDefault="008E68FC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2 подпрограммы: </w:t>
            </w:r>
            <w:r w:rsidRPr="00EE7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Повышение уровня и качества предоставляемых туристских услуг, а также реализация мероприятий по международному приграничному сотрудничеству</w:t>
            </w:r>
          </w:p>
        </w:tc>
      </w:tr>
      <w:tr w:rsidR="00DF4B46" w:rsidRPr="00EE789F" w:rsidTr="008E6D28">
        <w:trPr>
          <w:trHeight w:val="1233"/>
        </w:trPr>
        <w:tc>
          <w:tcPr>
            <w:tcW w:w="544" w:type="dxa"/>
            <w:vMerge w:val="restart"/>
            <w:vAlign w:val="center"/>
          </w:tcPr>
          <w:p w:rsidR="00DF4B46" w:rsidRPr="00EE789F" w:rsidRDefault="00DF4B4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14" w:type="dxa"/>
            <w:vMerge w:val="restart"/>
          </w:tcPr>
          <w:p w:rsidR="00DF4B46" w:rsidRPr="00EE789F" w:rsidRDefault="00DF4B46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</w:t>
            </w:r>
            <w:proofErr w:type="spellStart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CBCycle</w:t>
            </w:r>
            <w:proofErr w:type="spellEnd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: Трансграничные </w:t>
            </w:r>
            <w:proofErr w:type="gramStart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вело-маршруты</w:t>
            </w:r>
            <w:proofErr w:type="gramEnd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 для продвижения и устойчивого использования культурного наследия» в рамках программы приграничного сотрудничества Россия-Польша 2014-2020 гг.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DF4B46" w:rsidRPr="00EE789F" w:rsidRDefault="00DF4B4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осуществление мероприятий участниками реализации Программы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DF4B46" w:rsidRPr="00EE789F" w:rsidRDefault="00DF4B4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393" w:type="dxa"/>
            <w:vAlign w:val="center"/>
          </w:tcPr>
          <w:p w:rsidR="00DF4B46" w:rsidRPr="00EE789F" w:rsidRDefault="00DF4B4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F4B46" w:rsidRPr="00EE789F" w:rsidRDefault="00DF4B46" w:rsidP="00E61954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F4B46" w:rsidRPr="00EE789F" w:rsidRDefault="00DF4B46" w:rsidP="00E61954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F4B46" w:rsidRPr="00EE789F" w:rsidRDefault="00DF4B4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DF4B46" w:rsidRPr="00EE789F" w:rsidRDefault="00DF4B4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 численности лиц, размещенных в коллективных средствах размещения муниципального образования городской «Зеленоградский городской округ», до 10% к 2022 году</w:t>
            </w:r>
          </w:p>
        </w:tc>
      </w:tr>
      <w:tr w:rsidR="008E68FC" w:rsidRPr="00EE789F" w:rsidTr="008E6D28">
        <w:trPr>
          <w:trHeight w:val="1230"/>
        </w:trPr>
        <w:tc>
          <w:tcPr>
            <w:tcW w:w="544" w:type="dxa"/>
            <w:vMerge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68FC" w:rsidRPr="00EE789F" w:rsidRDefault="008E68FC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8E68FC" w:rsidRPr="00EE789F" w:rsidRDefault="008E68FC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68FC" w:rsidRPr="00EE789F" w:rsidTr="008E6D28">
        <w:trPr>
          <w:trHeight w:val="1230"/>
        </w:trPr>
        <w:tc>
          <w:tcPr>
            <w:tcW w:w="544" w:type="dxa"/>
            <w:vMerge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68FC" w:rsidRPr="00EE789F" w:rsidRDefault="008E68FC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8E68FC" w:rsidRPr="00EE789F" w:rsidRDefault="008E68FC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F4B46" w:rsidRPr="00EE789F" w:rsidTr="008E6D28">
        <w:trPr>
          <w:trHeight w:val="1230"/>
        </w:trPr>
        <w:tc>
          <w:tcPr>
            <w:tcW w:w="544" w:type="dxa"/>
            <w:vMerge/>
            <w:vAlign w:val="center"/>
          </w:tcPr>
          <w:p w:rsidR="00DF4B46" w:rsidRPr="00EE789F" w:rsidRDefault="00DF4B4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DF4B46" w:rsidRPr="00EE789F" w:rsidRDefault="00DF4B46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DF4B46" w:rsidRPr="00EE789F" w:rsidRDefault="00DF4B4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DF4B46" w:rsidRPr="00EE789F" w:rsidRDefault="00DF4B4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DF4B46" w:rsidRPr="00EE789F" w:rsidRDefault="00DF4B4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F4B46" w:rsidRPr="00EE789F" w:rsidRDefault="00DF4B46" w:rsidP="00E61954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F4B46" w:rsidRPr="00EE789F" w:rsidRDefault="00DF4B46" w:rsidP="00E61954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F4B46" w:rsidRPr="00EE789F" w:rsidRDefault="00DF4B4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DF4B46" w:rsidRPr="00EE789F" w:rsidRDefault="00DF4B4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68FC" w:rsidRPr="00EE789F" w:rsidTr="008E6D28">
        <w:trPr>
          <w:trHeight w:val="1156"/>
        </w:trPr>
        <w:tc>
          <w:tcPr>
            <w:tcW w:w="544" w:type="dxa"/>
            <w:vMerge w:val="restart"/>
            <w:vAlign w:val="center"/>
          </w:tcPr>
          <w:p w:rsidR="008E68FC" w:rsidRPr="00EE789F" w:rsidRDefault="00A54ED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4" w:type="dxa"/>
            <w:vMerge w:val="restart"/>
          </w:tcPr>
          <w:p w:rsidR="008E68FC" w:rsidRPr="00EE789F" w:rsidRDefault="008E68FC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осуществление мероприятий участниками реализации Программы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7479C6" w:rsidP="007479C6">
            <w:pPr>
              <w:ind w:left="-84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479C6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 w:rsidRPr="007479C6">
              <w:rPr>
                <w:rFonts w:ascii="Times New Roman" w:eastAsia="Cambria" w:hAnsi="Times New Roman" w:cs="Times New Roman"/>
                <w:sz w:val="24"/>
                <w:szCs w:val="24"/>
              </w:rPr>
              <w:t>180,48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7479C6" w:rsidP="00190AEA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479C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 w:rsidRPr="007479C6">
              <w:rPr>
                <w:rFonts w:ascii="Times New Roman" w:eastAsia="Cambria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76497A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6497A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8E68FC" w:rsidRPr="00EE789F" w:rsidRDefault="007479C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 численности лиц, размещенных в коллективных средствах размещения муниципального образования городской «Зеленоградский городской округ», до 10% к 2022 году</w:t>
            </w:r>
          </w:p>
        </w:tc>
      </w:tr>
      <w:tr w:rsidR="008E68FC" w:rsidRPr="00EE789F" w:rsidTr="008E6D28">
        <w:trPr>
          <w:trHeight w:val="1155"/>
        </w:trPr>
        <w:tc>
          <w:tcPr>
            <w:tcW w:w="544" w:type="dxa"/>
            <w:vMerge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68FC" w:rsidRPr="00EE789F" w:rsidRDefault="008E68FC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8E68FC" w:rsidRPr="00EE789F" w:rsidRDefault="008E68FC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68FC" w:rsidRPr="00EE789F" w:rsidTr="008E6D28">
        <w:trPr>
          <w:trHeight w:val="1155"/>
        </w:trPr>
        <w:tc>
          <w:tcPr>
            <w:tcW w:w="544" w:type="dxa"/>
            <w:vMerge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68FC" w:rsidRPr="00EE789F" w:rsidRDefault="008E68FC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8E68FC" w:rsidRPr="00EE789F" w:rsidRDefault="008E68FC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79C6" w:rsidRPr="00EE789F" w:rsidTr="008E6D28">
        <w:trPr>
          <w:trHeight w:val="1155"/>
        </w:trPr>
        <w:tc>
          <w:tcPr>
            <w:tcW w:w="544" w:type="dxa"/>
            <w:vMerge/>
            <w:vAlign w:val="center"/>
          </w:tcPr>
          <w:p w:rsidR="007479C6" w:rsidRPr="00EE789F" w:rsidRDefault="007479C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7479C6" w:rsidRPr="00EE789F" w:rsidRDefault="007479C6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7479C6" w:rsidRPr="00EE789F" w:rsidRDefault="007479C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7479C6">
            <w:pPr>
              <w:ind w:left="-84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479C6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 w:rsidRPr="007479C6">
              <w:rPr>
                <w:rFonts w:ascii="Times New Roman" w:eastAsia="Cambria" w:hAnsi="Times New Roman" w:cs="Times New Roman"/>
                <w:sz w:val="24"/>
                <w:szCs w:val="24"/>
              </w:rPr>
              <w:t>180,48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E61954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479C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 w:rsidRPr="007479C6">
              <w:rPr>
                <w:rFonts w:ascii="Times New Roman" w:eastAsia="Cambria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7479C6" w:rsidRPr="00EE789F" w:rsidRDefault="007479C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79C6" w:rsidRPr="00EE789F" w:rsidTr="008E6D28">
        <w:trPr>
          <w:trHeight w:val="1002"/>
        </w:trPr>
        <w:tc>
          <w:tcPr>
            <w:tcW w:w="544" w:type="dxa"/>
            <w:vMerge w:val="restart"/>
            <w:vAlign w:val="center"/>
          </w:tcPr>
          <w:p w:rsidR="007479C6" w:rsidRPr="007479C6" w:rsidRDefault="007479C6" w:rsidP="007479C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14" w:type="dxa"/>
            <w:vMerge w:val="restart"/>
          </w:tcPr>
          <w:p w:rsidR="007479C6" w:rsidRPr="00EE789F" w:rsidRDefault="007479C6" w:rsidP="008A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осуществление мероприятий участниками реализации Программы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393" w:type="dxa"/>
            <w:vAlign w:val="center"/>
          </w:tcPr>
          <w:p w:rsidR="007479C6" w:rsidRPr="00EE789F" w:rsidRDefault="007479C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F4B46" w:rsidRPr="00EE789F" w:rsidRDefault="00DF4B46" w:rsidP="00DF4B46">
            <w:pPr>
              <w:ind w:left="-84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12 367,33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DF4B46" w:rsidP="007479C6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7479C6" w:rsidRPr="00EE789F" w:rsidRDefault="007479C6" w:rsidP="00E61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 численности лиц, размещенных в коллективных средствах размещения муниципального образования городской «Зеленоградский городской округ», до 10% к 2022 году</w:t>
            </w:r>
          </w:p>
        </w:tc>
      </w:tr>
      <w:tr w:rsidR="007479C6" w:rsidRPr="00EE789F" w:rsidTr="008E6D28">
        <w:trPr>
          <w:trHeight w:val="1000"/>
        </w:trPr>
        <w:tc>
          <w:tcPr>
            <w:tcW w:w="544" w:type="dxa"/>
            <w:vMerge/>
            <w:vAlign w:val="center"/>
          </w:tcPr>
          <w:p w:rsidR="007479C6" w:rsidRPr="007479C6" w:rsidRDefault="007479C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7479C6" w:rsidRPr="00EE789F" w:rsidRDefault="007479C6" w:rsidP="00EE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7479C6" w:rsidRPr="00EE789F" w:rsidRDefault="007479C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DF4B46">
            <w:pPr>
              <w:ind w:left="-84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4B5C1A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7479C6" w:rsidRPr="00EE789F" w:rsidRDefault="007479C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79C6" w:rsidRPr="00EE789F" w:rsidTr="008E6D28">
        <w:trPr>
          <w:trHeight w:val="1000"/>
        </w:trPr>
        <w:tc>
          <w:tcPr>
            <w:tcW w:w="544" w:type="dxa"/>
            <w:vMerge/>
            <w:vAlign w:val="center"/>
          </w:tcPr>
          <w:p w:rsidR="007479C6" w:rsidRPr="007479C6" w:rsidRDefault="007479C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7479C6" w:rsidRPr="00EE789F" w:rsidRDefault="007479C6" w:rsidP="00EE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7479C6" w:rsidRPr="00EE789F" w:rsidRDefault="007479C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DF4B46">
            <w:pPr>
              <w:ind w:left="-84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4B5C1A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7479C6" w:rsidRPr="00EE789F" w:rsidRDefault="007479C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79C6" w:rsidRPr="00EE789F" w:rsidTr="008E6D28">
        <w:trPr>
          <w:trHeight w:val="1000"/>
        </w:trPr>
        <w:tc>
          <w:tcPr>
            <w:tcW w:w="544" w:type="dxa"/>
            <w:vMerge/>
            <w:vAlign w:val="center"/>
          </w:tcPr>
          <w:p w:rsidR="007479C6" w:rsidRPr="007479C6" w:rsidRDefault="007479C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7479C6" w:rsidRPr="00EE789F" w:rsidRDefault="007479C6" w:rsidP="00EE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7479C6" w:rsidRPr="00EE789F" w:rsidRDefault="007479C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DF4B46" w:rsidP="00DF4B46">
            <w:pPr>
              <w:ind w:left="-84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12 367,33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DF4B46" w:rsidP="00E61954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7479C6" w:rsidRPr="00EE789F" w:rsidRDefault="007479C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79C6" w:rsidRPr="00EE789F" w:rsidTr="008E6D28">
        <w:tc>
          <w:tcPr>
            <w:tcW w:w="544" w:type="dxa"/>
            <w:vAlign w:val="center"/>
          </w:tcPr>
          <w:p w:rsidR="007479C6" w:rsidRPr="007479C6" w:rsidRDefault="007479C6" w:rsidP="007479C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930" w:type="dxa"/>
            <w:gridSpan w:val="8"/>
          </w:tcPr>
          <w:p w:rsidR="007479C6" w:rsidRPr="00EE789F" w:rsidRDefault="007479C6" w:rsidP="00C75EB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</w:t>
            </w:r>
            <w:r w:rsidR="00C75EB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 подпрограммы: </w:t>
            </w:r>
            <w:r w:rsidR="00C75EB4" w:rsidRPr="00C75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и поддержание туристских ресурсов в надлежащем состоянии</w:t>
            </w:r>
            <w:r w:rsidR="00C75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территории</w:t>
            </w:r>
            <w:r w:rsidRPr="00EE7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муниципального образования «Зеленоградский городской округ»</w:t>
            </w:r>
          </w:p>
        </w:tc>
      </w:tr>
      <w:tr w:rsidR="007479C6" w:rsidRPr="00EE789F" w:rsidTr="00C75EB4">
        <w:trPr>
          <w:trHeight w:val="777"/>
        </w:trPr>
        <w:tc>
          <w:tcPr>
            <w:tcW w:w="544" w:type="dxa"/>
            <w:vMerge w:val="restart"/>
            <w:vAlign w:val="center"/>
          </w:tcPr>
          <w:p w:rsidR="007479C6" w:rsidRPr="007479C6" w:rsidRDefault="007479C6" w:rsidP="007479C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4" w:type="dxa"/>
            <w:vMerge w:val="restart"/>
          </w:tcPr>
          <w:p w:rsidR="007479C6" w:rsidRPr="00EE789F" w:rsidRDefault="007479C6" w:rsidP="00C7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</w:t>
            </w:r>
            <w:r w:rsidR="00C75EB4">
              <w:rPr>
                <w:rFonts w:ascii="Times New Roman" w:hAnsi="Times New Roman" w:cs="Times New Roman"/>
                <w:sz w:val="24"/>
                <w:szCs w:val="24"/>
              </w:rPr>
              <w:t>поддержание туристских ресурсов в надлежащем состоянии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 w:val="restart"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7479C6" w:rsidRPr="00EE789F" w:rsidRDefault="007479C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2F3AE4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134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2F3A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4 134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2F3A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134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7479C6" w:rsidRPr="00EE789F" w:rsidRDefault="00C75EB4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численности лиц, размещенных в коллективных средствах размещения муниципального образования городской «Зеленоградский городской округ», до 10% к 2022 году</w:t>
            </w:r>
          </w:p>
        </w:tc>
      </w:tr>
      <w:tr w:rsidR="007479C6" w:rsidRPr="00EE789F" w:rsidTr="00C75EB4">
        <w:trPr>
          <w:trHeight w:val="703"/>
        </w:trPr>
        <w:tc>
          <w:tcPr>
            <w:tcW w:w="544" w:type="dxa"/>
            <w:vMerge/>
            <w:vAlign w:val="center"/>
          </w:tcPr>
          <w:p w:rsidR="007479C6" w:rsidRPr="007479C6" w:rsidRDefault="007479C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7479C6" w:rsidRPr="00EE789F" w:rsidRDefault="007479C6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7479C6" w:rsidRPr="00EE789F" w:rsidRDefault="007479C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2231" w:type="dxa"/>
            <w:vMerge/>
            <w:shd w:val="clear" w:color="auto" w:fill="auto"/>
          </w:tcPr>
          <w:p w:rsidR="007479C6" w:rsidRPr="00EE789F" w:rsidRDefault="007479C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79C6" w:rsidRPr="00EE789F" w:rsidTr="00C75EB4">
        <w:trPr>
          <w:trHeight w:val="826"/>
        </w:trPr>
        <w:tc>
          <w:tcPr>
            <w:tcW w:w="544" w:type="dxa"/>
            <w:vMerge/>
            <w:vAlign w:val="center"/>
          </w:tcPr>
          <w:p w:rsidR="007479C6" w:rsidRPr="007479C6" w:rsidRDefault="007479C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7479C6" w:rsidRPr="00EE789F" w:rsidRDefault="007479C6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7479C6" w:rsidRPr="00EE789F" w:rsidRDefault="007479C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7479C6" w:rsidRPr="00EE789F" w:rsidRDefault="007479C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79C6" w:rsidRPr="00EE789F" w:rsidTr="008E6D28">
        <w:trPr>
          <w:trHeight w:val="460"/>
        </w:trPr>
        <w:tc>
          <w:tcPr>
            <w:tcW w:w="544" w:type="dxa"/>
            <w:vMerge/>
            <w:vAlign w:val="center"/>
          </w:tcPr>
          <w:p w:rsidR="007479C6" w:rsidRPr="007479C6" w:rsidRDefault="007479C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7479C6" w:rsidRPr="00EE789F" w:rsidRDefault="007479C6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7479C6" w:rsidRPr="00EE789F" w:rsidRDefault="007479C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2F3AE4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134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0E2627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134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0E2627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134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1" w:type="dxa"/>
            <w:vMerge/>
            <w:shd w:val="clear" w:color="auto" w:fill="auto"/>
          </w:tcPr>
          <w:p w:rsidR="007479C6" w:rsidRPr="00EE789F" w:rsidRDefault="007479C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79C6" w:rsidRPr="00EE789F" w:rsidTr="00A600EE">
        <w:tc>
          <w:tcPr>
            <w:tcW w:w="544" w:type="dxa"/>
            <w:vAlign w:val="center"/>
          </w:tcPr>
          <w:p w:rsidR="007479C6" w:rsidRPr="007479C6" w:rsidRDefault="007479C6" w:rsidP="007479C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4" w:type="dxa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МБ</w:t>
            </w:r>
          </w:p>
        </w:tc>
        <w:tc>
          <w:tcPr>
            <w:tcW w:w="2053" w:type="dxa"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</w:tcPr>
          <w:p w:rsidR="007479C6" w:rsidRPr="00EE789F" w:rsidRDefault="007479C6" w:rsidP="00EE789F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DF4B46" w:rsidRDefault="007479C6" w:rsidP="00DF4B46">
            <w:pPr>
              <w:ind w:left="-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B46" w:rsidRPr="00DF4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4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4B46" w:rsidRPr="00DF4B46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DF4B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4B46" w:rsidRPr="00DF4B4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DF4B46" w:rsidRDefault="007479C6" w:rsidP="00DF4B46">
            <w:pPr>
              <w:ind w:left="-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B46" w:rsidRPr="00DF4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4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4B46" w:rsidRPr="00DF4B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F4B4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047391">
            <w:pPr>
              <w:ind w:left="-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7 734,00</w:t>
            </w:r>
          </w:p>
        </w:tc>
        <w:tc>
          <w:tcPr>
            <w:tcW w:w="2231" w:type="dxa"/>
            <w:shd w:val="clear" w:color="auto" w:fill="auto"/>
          </w:tcPr>
          <w:p w:rsidR="007479C6" w:rsidRPr="00EE789F" w:rsidRDefault="007479C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79C6" w:rsidRPr="00EE789F" w:rsidTr="00A600EE">
        <w:tc>
          <w:tcPr>
            <w:tcW w:w="544" w:type="dxa"/>
            <w:vAlign w:val="center"/>
          </w:tcPr>
          <w:p w:rsidR="007479C6" w:rsidRPr="007479C6" w:rsidRDefault="007479C6" w:rsidP="008179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14" w:type="dxa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</w:t>
            </w:r>
          </w:p>
        </w:tc>
        <w:tc>
          <w:tcPr>
            <w:tcW w:w="2053" w:type="dxa"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</w:tcPr>
          <w:p w:rsidR="007479C6" w:rsidRPr="00EE789F" w:rsidRDefault="007479C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DF4B46" w:rsidRDefault="007479C6" w:rsidP="00EE78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6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DF4B46" w:rsidRDefault="007479C6" w:rsidP="00047391">
            <w:pPr>
              <w:ind w:left="-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6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047391">
            <w:pPr>
              <w:ind w:left="-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2 000,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1" w:type="dxa"/>
            <w:shd w:val="clear" w:color="auto" w:fill="auto"/>
          </w:tcPr>
          <w:p w:rsidR="007479C6" w:rsidRPr="00EE789F" w:rsidRDefault="007479C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79C6" w:rsidRPr="00EE789F" w:rsidTr="00A600EE">
        <w:tc>
          <w:tcPr>
            <w:tcW w:w="544" w:type="dxa"/>
            <w:vAlign w:val="center"/>
          </w:tcPr>
          <w:p w:rsidR="007479C6" w:rsidRPr="00EE789F" w:rsidRDefault="007479C6" w:rsidP="00EE785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4" w:type="dxa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ФБ </w:t>
            </w:r>
          </w:p>
        </w:tc>
        <w:tc>
          <w:tcPr>
            <w:tcW w:w="2053" w:type="dxa"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</w:tcPr>
          <w:p w:rsidR="007479C6" w:rsidRPr="00EE789F" w:rsidRDefault="007479C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DF4B46" w:rsidRDefault="007479C6" w:rsidP="00EE78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DF4B46" w:rsidRDefault="007479C6" w:rsidP="00047391">
            <w:pPr>
              <w:ind w:left="-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047391">
            <w:pPr>
              <w:ind w:left="-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1" w:type="dxa"/>
            <w:shd w:val="clear" w:color="auto" w:fill="auto"/>
          </w:tcPr>
          <w:p w:rsidR="007479C6" w:rsidRPr="00EE789F" w:rsidRDefault="007479C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79C6" w:rsidRPr="00EE789F" w:rsidTr="00A600EE">
        <w:tc>
          <w:tcPr>
            <w:tcW w:w="544" w:type="dxa"/>
            <w:vAlign w:val="center"/>
          </w:tcPr>
          <w:p w:rsidR="007479C6" w:rsidRPr="00EE789F" w:rsidRDefault="007479C6" w:rsidP="008179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14" w:type="dxa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053" w:type="dxa"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</w:tcPr>
          <w:p w:rsidR="007479C6" w:rsidRPr="00EE789F" w:rsidRDefault="007479C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DF4B46" w:rsidRDefault="00DF4B46" w:rsidP="00812510">
            <w:pPr>
              <w:ind w:left="-84"/>
              <w:jc w:val="righ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</w:t>
            </w:r>
            <w:r w:rsidRPr="00DF4B46">
              <w:rPr>
                <w:rFonts w:ascii="Times New Roman" w:hAnsi="Times New Roman" w:cs="Times New Roman"/>
                <w:sz w:val="24"/>
                <w:szCs w:val="24"/>
              </w:rPr>
              <w:t>281,81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DF4B46" w:rsidRDefault="00DF4B46" w:rsidP="00047391">
            <w:pPr>
              <w:ind w:left="-83"/>
              <w:jc w:val="righ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F4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4B46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047391">
            <w:pPr>
              <w:ind w:left="-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9 734,00</w:t>
            </w:r>
          </w:p>
        </w:tc>
        <w:tc>
          <w:tcPr>
            <w:tcW w:w="2231" w:type="dxa"/>
            <w:shd w:val="clear" w:color="auto" w:fill="auto"/>
          </w:tcPr>
          <w:p w:rsidR="007479C6" w:rsidRPr="00EE789F" w:rsidRDefault="007479C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E928A0" w:rsidRPr="00CF524F" w:rsidRDefault="00E928A0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28A0" w:rsidRPr="00CF524F" w:rsidSect="0081796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EE" w:rsidRDefault="00D066EE" w:rsidP="00C63279">
      <w:pPr>
        <w:spacing w:after="0" w:line="240" w:lineRule="auto"/>
      </w:pPr>
      <w:r>
        <w:separator/>
      </w:r>
    </w:p>
  </w:endnote>
  <w:endnote w:type="continuationSeparator" w:id="0">
    <w:p w:rsidR="00D066EE" w:rsidRDefault="00D066EE" w:rsidP="00C6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EE" w:rsidRDefault="00D066EE" w:rsidP="00C63279">
      <w:pPr>
        <w:spacing w:after="0" w:line="240" w:lineRule="auto"/>
      </w:pPr>
      <w:r>
        <w:separator/>
      </w:r>
    </w:p>
  </w:footnote>
  <w:footnote w:type="continuationSeparator" w:id="0">
    <w:p w:rsidR="00D066EE" w:rsidRDefault="00D066EE" w:rsidP="00C6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D25"/>
    <w:multiLevelType w:val="hybridMultilevel"/>
    <w:tmpl w:val="E59E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7390A"/>
    <w:multiLevelType w:val="hybridMultilevel"/>
    <w:tmpl w:val="FE00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43414"/>
    <w:multiLevelType w:val="hybridMultilevel"/>
    <w:tmpl w:val="3A6A6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A5215"/>
    <w:multiLevelType w:val="hybridMultilevel"/>
    <w:tmpl w:val="6A34D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86B28"/>
    <w:multiLevelType w:val="hybridMultilevel"/>
    <w:tmpl w:val="D464A398"/>
    <w:lvl w:ilvl="0" w:tplc="09BC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47B8D"/>
    <w:multiLevelType w:val="hybridMultilevel"/>
    <w:tmpl w:val="37CA8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1B6D"/>
    <w:multiLevelType w:val="hybridMultilevel"/>
    <w:tmpl w:val="A5D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D4092"/>
    <w:multiLevelType w:val="multilevel"/>
    <w:tmpl w:val="8F565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9997214"/>
    <w:multiLevelType w:val="hybridMultilevel"/>
    <w:tmpl w:val="98F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77E94"/>
    <w:multiLevelType w:val="hybridMultilevel"/>
    <w:tmpl w:val="A5D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E20EA"/>
    <w:multiLevelType w:val="hybridMultilevel"/>
    <w:tmpl w:val="A5D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36D9C"/>
    <w:multiLevelType w:val="hybridMultilevel"/>
    <w:tmpl w:val="942A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C6772"/>
    <w:multiLevelType w:val="hybridMultilevel"/>
    <w:tmpl w:val="AF361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E4ECC"/>
    <w:multiLevelType w:val="hybridMultilevel"/>
    <w:tmpl w:val="5246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473B2"/>
    <w:multiLevelType w:val="hybridMultilevel"/>
    <w:tmpl w:val="684A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D2A90"/>
    <w:multiLevelType w:val="hybridMultilevel"/>
    <w:tmpl w:val="7864346C"/>
    <w:lvl w:ilvl="0" w:tplc="9A2053AC">
      <w:start w:val="26"/>
      <w:numFmt w:val="decimal"/>
      <w:lvlText w:val="%1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6">
    <w:nsid w:val="649F7B08"/>
    <w:multiLevelType w:val="hybridMultilevel"/>
    <w:tmpl w:val="A5D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F4B62"/>
    <w:multiLevelType w:val="hybridMultilevel"/>
    <w:tmpl w:val="5534F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05FC4"/>
    <w:multiLevelType w:val="hybridMultilevel"/>
    <w:tmpl w:val="7242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5"/>
  </w:num>
  <w:num w:numId="5">
    <w:abstractNumId w:val="0"/>
  </w:num>
  <w:num w:numId="6">
    <w:abstractNumId w:val="7"/>
  </w:num>
  <w:num w:numId="7">
    <w:abstractNumId w:val="4"/>
  </w:num>
  <w:num w:numId="8">
    <w:abstractNumId w:val="19"/>
  </w:num>
  <w:num w:numId="9">
    <w:abstractNumId w:val="11"/>
  </w:num>
  <w:num w:numId="10">
    <w:abstractNumId w:val="13"/>
  </w:num>
  <w:num w:numId="11">
    <w:abstractNumId w:val="6"/>
  </w:num>
  <w:num w:numId="12">
    <w:abstractNumId w:val="16"/>
  </w:num>
  <w:num w:numId="13">
    <w:abstractNumId w:val="8"/>
  </w:num>
  <w:num w:numId="14">
    <w:abstractNumId w:val="3"/>
  </w:num>
  <w:num w:numId="15">
    <w:abstractNumId w:val="12"/>
  </w:num>
  <w:num w:numId="16">
    <w:abstractNumId w:val="2"/>
  </w:num>
  <w:num w:numId="17">
    <w:abstractNumId w:val="5"/>
  </w:num>
  <w:num w:numId="18">
    <w:abstractNumId w:val="17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99"/>
    <w:rsid w:val="00002ECF"/>
    <w:rsid w:val="00010C50"/>
    <w:rsid w:val="000143E2"/>
    <w:rsid w:val="00015A84"/>
    <w:rsid w:val="00021842"/>
    <w:rsid w:val="00025D31"/>
    <w:rsid w:val="000301A2"/>
    <w:rsid w:val="0003190C"/>
    <w:rsid w:val="00035452"/>
    <w:rsid w:val="000359D1"/>
    <w:rsid w:val="00035EA6"/>
    <w:rsid w:val="000368BD"/>
    <w:rsid w:val="00036F90"/>
    <w:rsid w:val="000376BA"/>
    <w:rsid w:val="0004351D"/>
    <w:rsid w:val="00047391"/>
    <w:rsid w:val="000524A4"/>
    <w:rsid w:val="00054608"/>
    <w:rsid w:val="000759DE"/>
    <w:rsid w:val="00077056"/>
    <w:rsid w:val="00080B04"/>
    <w:rsid w:val="00087832"/>
    <w:rsid w:val="00094308"/>
    <w:rsid w:val="00095BF5"/>
    <w:rsid w:val="000A04BE"/>
    <w:rsid w:val="000A57DD"/>
    <w:rsid w:val="000A600F"/>
    <w:rsid w:val="000A7B20"/>
    <w:rsid w:val="000B21A7"/>
    <w:rsid w:val="000B2A6E"/>
    <w:rsid w:val="000B3E7A"/>
    <w:rsid w:val="000B4789"/>
    <w:rsid w:val="000B7879"/>
    <w:rsid w:val="000C3E69"/>
    <w:rsid w:val="000C3FD6"/>
    <w:rsid w:val="000C6AF1"/>
    <w:rsid w:val="000C7BE3"/>
    <w:rsid w:val="000D1D51"/>
    <w:rsid w:val="000E0573"/>
    <w:rsid w:val="000E0BCE"/>
    <w:rsid w:val="000E135E"/>
    <w:rsid w:val="000E20D5"/>
    <w:rsid w:val="000E2627"/>
    <w:rsid w:val="000E4AF5"/>
    <w:rsid w:val="000E5196"/>
    <w:rsid w:val="000E6E1F"/>
    <w:rsid w:val="000E793A"/>
    <w:rsid w:val="000F0C94"/>
    <w:rsid w:val="000F1ABA"/>
    <w:rsid w:val="000F1C00"/>
    <w:rsid w:val="000F7AB9"/>
    <w:rsid w:val="00101E5F"/>
    <w:rsid w:val="0010629E"/>
    <w:rsid w:val="00106A87"/>
    <w:rsid w:val="001070FC"/>
    <w:rsid w:val="0010758E"/>
    <w:rsid w:val="00110DC7"/>
    <w:rsid w:val="00116D32"/>
    <w:rsid w:val="0012108E"/>
    <w:rsid w:val="001247CD"/>
    <w:rsid w:val="00124A65"/>
    <w:rsid w:val="00133100"/>
    <w:rsid w:val="00133D0F"/>
    <w:rsid w:val="00135BB2"/>
    <w:rsid w:val="00142E4C"/>
    <w:rsid w:val="00162516"/>
    <w:rsid w:val="00162FE8"/>
    <w:rsid w:val="00183344"/>
    <w:rsid w:val="00184A0D"/>
    <w:rsid w:val="00185E26"/>
    <w:rsid w:val="00190AEA"/>
    <w:rsid w:val="00190F72"/>
    <w:rsid w:val="001924BF"/>
    <w:rsid w:val="0019301D"/>
    <w:rsid w:val="00195966"/>
    <w:rsid w:val="001A46F3"/>
    <w:rsid w:val="001A6044"/>
    <w:rsid w:val="001B1ACA"/>
    <w:rsid w:val="001B27B9"/>
    <w:rsid w:val="001B5ACF"/>
    <w:rsid w:val="001C2280"/>
    <w:rsid w:val="001C3FE5"/>
    <w:rsid w:val="001D1A8E"/>
    <w:rsid w:val="001D4580"/>
    <w:rsid w:val="001D6C06"/>
    <w:rsid w:val="001E59FE"/>
    <w:rsid w:val="001F10D8"/>
    <w:rsid w:val="001F211F"/>
    <w:rsid w:val="001F6CA8"/>
    <w:rsid w:val="00206C41"/>
    <w:rsid w:val="00207F07"/>
    <w:rsid w:val="002102B7"/>
    <w:rsid w:val="002114C8"/>
    <w:rsid w:val="00216C05"/>
    <w:rsid w:val="00221DEC"/>
    <w:rsid w:val="0022597B"/>
    <w:rsid w:val="00225AC6"/>
    <w:rsid w:val="002264F4"/>
    <w:rsid w:val="00230131"/>
    <w:rsid w:val="00231E91"/>
    <w:rsid w:val="0023253B"/>
    <w:rsid w:val="00237A6B"/>
    <w:rsid w:val="00245CCF"/>
    <w:rsid w:val="002469D0"/>
    <w:rsid w:val="00250F2A"/>
    <w:rsid w:val="002567FC"/>
    <w:rsid w:val="0026413F"/>
    <w:rsid w:val="002777D0"/>
    <w:rsid w:val="00284DD4"/>
    <w:rsid w:val="0028722B"/>
    <w:rsid w:val="00296012"/>
    <w:rsid w:val="002A73BD"/>
    <w:rsid w:val="002A79FE"/>
    <w:rsid w:val="002C2456"/>
    <w:rsid w:val="002C2661"/>
    <w:rsid w:val="002C33D9"/>
    <w:rsid w:val="002C7B1B"/>
    <w:rsid w:val="002E34C9"/>
    <w:rsid w:val="002F3AE4"/>
    <w:rsid w:val="002F5813"/>
    <w:rsid w:val="002F68FF"/>
    <w:rsid w:val="00300057"/>
    <w:rsid w:val="0031724B"/>
    <w:rsid w:val="00323305"/>
    <w:rsid w:val="00330E2A"/>
    <w:rsid w:val="00330F95"/>
    <w:rsid w:val="00331260"/>
    <w:rsid w:val="00332F47"/>
    <w:rsid w:val="0033447D"/>
    <w:rsid w:val="00335222"/>
    <w:rsid w:val="0033775D"/>
    <w:rsid w:val="00340144"/>
    <w:rsid w:val="00344A63"/>
    <w:rsid w:val="003513FD"/>
    <w:rsid w:val="0035172A"/>
    <w:rsid w:val="00353F55"/>
    <w:rsid w:val="003574EC"/>
    <w:rsid w:val="00360D36"/>
    <w:rsid w:val="00365639"/>
    <w:rsid w:val="003658E1"/>
    <w:rsid w:val="00370945"/>
    <w:rsid w:val="00371A0C"/>
    <w:rsid w:val="00381528"/>
    <w:rsid w:val="0038739A"/>
    <w:rsid w:val="00392C39"/>
    <w:rsid w:val="00393CA3"/>
    <w:rsid w:val="003A0098"/>
    <w:rsid w:val="003A45D4"/>
    <w:rsid w:val="003A6559"/>
    <w:rsid w:val="003A6E2D"/>
    <w:rsid w:val="003B2DAA"/>
    <w:rsid w:val="003B4F45"/>
    <w:rsid w:val="003B5DB2"/>
    <w:rsid w:val="003C0B07"/>
    <w:rsid w:val="003C110B"/>
    <w:rsid w:val="003C3601"/>
    <w:rsid w:val="003C6B9E"/>
    <w:rsid w:val="003C7805"/>
    <w:rsid w:val="003D0C1F"/>
    <w:rsid w:val="003D4488"/>
    <w:rsid w:val="003D5D4A"/>
    <w:rsid w:val="003E00A2"/>
    <w:rsid w:val="003E5352"/>
    <w:rsid w:val="003F058D"/>
    <w:rsid w:val="003F0B2A"/>
    <w:rsid w:val="003F1185"/>
    <w:rsid w:val="003F29C8"/>
    <w:rsid w:val="003F35E2"/>
    <w:rsid w:val="004024C5"/>
    <w:rsid w:val="0040619C"/>
    <w:rsid w:val="00410D94"/>
    <w:rsid w:val="00413A82"/>
    <w:rsid w:val="00417802"/>
    <w:rsid w:val="00422DB3"/>
    <w:rsid w:val="00422EE3"/>
    <w:rsid w:val="00424729"/>
    <w:rsid w:val="004260C9"/>
    <w:rsid w:val="00426A20"/>
    <w:rsid w:val="00431A9D"/>
    <w:rsid w:val="00432941"/>
    <w:rsid w:val="004412E3"/>
    <w:rsid w:val="00442C93"/>
    <w:rsid w:val="00443AE1"/>
    <w:rsid w:val="004450E2"/>
    <w:rsid w:val="00445F14"/>
    <w:rsid w:val="00452F64"/>
    <w:rsid w:val="00465A87"/>
    <w:rsid w:val="00467AEE"/>
    <w:rsid w:val="00471829"/>
    <w:rsid w:val="00471849"/>
    <w:rsid w:val="004743CD"/>
    <w:rsid w:val="00476D8F"/>
    <w:rsid w:val="00484457"/>
    <w:rsid w:val="00484E8B"/>
    <w:rsid w:val="00486F61"/>
    <w:rsid w:val="0048755A"/>
    <w:rsid w:val="00492485"/>
    <w:rsid w:val="004A1678"/>
    <w:rsid w:val="004A1760"/>
    <w:rsid w:val="004A192D"/>
    <w:rsid w:val="004A5674"/>
    <w:rsid w:val="004B4536"/>
    <w:rsid w:val="004B5C1A"/>
    <w:rsid w:val="004C0E72"/>
    <w:rsid w:val="004C2FFB"/>
    <w:rsid w:val="004C39F7"/>
    <w:rsid w:val="004D3D11"/>
    <w:rsid w:val="004E20EC"/>
    <w:rsid w:val="004E34D6"/>
    <w:rsid w:val="004F35B5"/>
    <w:rsid w:val="004F4DB3"/>
    <w:rsid w:val="00505BC5"/>
    <w:rsid w:val="00515CC5"/>
    <w:rsid w:val="00516790"/>
    <w:rsid w:val="00517E39"/>
    <w:rsid w:val="005216FC"/>
    <w:rsid w:val="00522A79"/>
    <w:rsid w:val="00524002"/>
    <w:rsid w:val="00524AA7"/>
    <w:rsid w:val="00530890"/>
    <w:rsid w:val="00532740"/>
    <w:rsid w:val="00536181"/>
    <w:rsid w:val="00542CA6"/>
    <w:rsid w:val="00545048"/>
    <w:rsid w:val="0055144D"/>
    <w:rsid w:val="00552BF0"/>
    <w:rsid w:val="0055433A"/>
    <w:rsid w:val="005556D2"/>
    <w:rsid w:val="005576C7"/>
    <w:rsid w:val="00565E83"/>
    <w:rsid w:val="00571E8D"/>
    <w:rsid w:val="00577CCC"/>
    <w:rsid w:val="005902A5"/>
    <w:rsid w:val="00591268"/>
    <w:rsid w:val="00595903"/>
    <w:rsid w:val="005A7681"/>
    <w:rsid w:val="005D0651"/>
    <w:rsid w:val="005D144F"/>
    <w:rsid w:val="005D25CF"/>
    <w:rsid w:val="005D6042"/>
    <w:rsid w:val="005E7847"/>
    <w:rsid w:val="005F4403"/>
    <w:rsid w:val="00602160"/>
    <w:rsid w:val="00606A79"/>
    <w:rsid w:val="00615EBC"/>
    <w:rsid w:val="00626256"/>
    <w:rsid w:val="00642647"/>
    <w:rsid w:val="00644B99"/>
    <w:rsid w:val="00653986"/>
    <w:rsid w:val="00662128"/>
    <w:rsid w:val="00665041"/>
    <w:rsid w:val="00665CDB"/>
    <w:rsid w:val="00672CE2"/>
    <w:rsid w:val="00681D15"/>
    <w:rsid w:val="00687BA7"/>
    <w:rsid w:val="00687F38"/>
    <w:rsid w:val="00692946"/>
    <w:rsid w:val="00694E5E"/>
    <w:rsid w:val="006A7E39"/>
    <w:rsid w:val="006B12FE"/>
    <w:rsid w:val="006B31F7"/>
    <w:rsid w:val="006B4D85"/>
    <w:rsid w:val="006C6D9C"/>
    <w:rsid w:val="006D09FD"/>
    <w:rsid w:val="006D7FB5"/>
    <w:rsid w:val="006F15E7"/>
    <w:rsid w:val="00701B48"/>
    <w:rsid w:val="00713D14"/>
    <w:rsid w:val="00714BB3"/>
    <w:rsid w:val="00723463"/>
    <w:rsid w:val="007247EA"/>
    <w:rsid w:val="00725DFD"/>
    <w:rsid w:val="007276B0"/>
    <w:rsid w:val="00735079"/>
    <w:rsid w:val="00736EA6"/>
    <w:rsid w:val="0074044B"/>
    <w:rsid w:val="00747608"/>
    <w:rsid w:val="007479C6"/>
    <w:rsid w:val="00763852"/>
    <w:rsid w:val="0076497A"/>
    <w:rsid w:val="00765545"/>
    <w:rsid w:val="00766F13"/>
    <w:rsid w:val="00770C7C"/>
    <w:rsid w:val="007719EF"/>
    <w:rsid w:val="00773DC5"/>
    <w:rsid w:val="007758F4"/>
    <w:rsid w:val="007810B5"/>
    <w:rsid w:val="0079296B"/>
    <w:rsid w:val="007941BD"/>
    <w:rsid w:val="00794A03"/>
    <w:rsid w:val="00795AE1"/>
    <w:rsid w:val="007A3773"/>
    <w:rsid w:val="007A5159"/>
    <w:rsid w:val="007B1036"/>
    <w:rsid w:val="007B6CFC"/>
    <w:rsid w:val="007C04BC"/>
    <w:rsid w:val="007C1CD5"/>
    <w:rsid w:val="007C2B0A"/>
    <w:rsid w:val="007C4531"/>
    <w:rsid w:val="007D7FEB"/>
    <w:rsid w:val="007E38C4"/>
    <w:rsid w:val="007E5959"/>
    <w:rsid w:val="007E6197"/>
    <w:rsid w:val="007F0BF6"/>
    <w:rsid w:val="007F2B86"/>
    <w:rsid w:val="007F3863"/>
    <w:rsid w:val="008045C7"/>
    <w:rsid w:val="008060BD"/>
    <w:rsid w:val="00806AAF"/>
    <w:rsid w:val="00812425"/>
    <w:rsid w:val="00812510"/>
    <w:rsid w:val="00817961"/>
    <w:rsid w:val="00824AF8"/>
    <w:rsid w:val="00825575"/>
    <w:rsid w:val="00825F84"/>
    <w:rsid w:val="0082791A"/>
    <w:rsid w:val="00830384"/>
    <w:rsid w:val="008304A4"/>
    <w:rsid w:val="00832A12"/>
    <w:rsid w:val="00836A04"/>
    <w:rsid w:val="0085519B"/>
    <w:rsid w:val="00856D96"/>
    <w:rsid w:val="008578A1"/>
    <w:rsid w:val="00864C6D"/>
    <w:rsid w:val="0086772E"/>
    <w:rsid w:val="0086774E"/>
    <w:rsid w:val="00870412"/>
    <w:rsid w:val="00875D6D"/>
    <w:rsid w:val="00883035"/>
    <w:rsid w:val="00896109"/>
    <w:rsid w:val="008A1476"/>
    <w:rsid w:val="008A3AE4"/>
    <w:rsid w:val="008A6A56"/>
    <w:rsid w:val="008B0359"/>
    <w:rsid w:val="008C03F8"/>
    <w:rsid w:val="008D34EF"/>
    <w:rsid w:val="008D41DE"/>
    <w:rsid w:val="008E03C2"/>
    <w:rsid w:val="008E68FC"/>
    <w:rsid w:val="008E6A37"/>
    <w:rsid w:val="008E6C1B"/>
    <w:rsid w:val="008E6D28"/>
    <w:rsid w:val="008F3E5F"/>
    <w:rsid w:val="008F7A3B"/>
    <w:rsid w:val="00907753"/>
    <w:rsid w:val="00911F74"/>
    <w:rsid w:val="0091638D"/>
    <w:rsid w:val="00916851"/>
    <w:rsid w:val="00916B08"/>
    <w:rsid w:val="00930565"/>
    <w:rsid w:val="0094611F"/>
    <w:rsid w:val="0094632E"/>
    <w:rsid w:val="00950675"/>
    <w:rsid w:val="00954E71"/>
    <w:rsid w:val="0095554A"/>
    <w:rsid w:val="0095692F"/>
    <w:rsid w:val="00962204"/>
    <w:rsid w:val="00964EEA"/>
    <w:rsid w:val="009675CA"/>
    <w:rsid w:val="00973CE5"/>
    <w:rsid w:val="009769CD"/>
    <w:rsid w:val="00996EEC"/>
    <w:rsid w:val="00997EE6"/>
    <w:rsid w:val="009A0892"/>
    <w:rsid w:val="009A6322"/>
    <w:rsid w:val="009B0751"/>
    <w:rsid w:val="009B11E9"/>
    <w:rsid w:val="009B3AB9"/>
    <w:rsid w:val="009C0084"/>
    <w:rsid w:val="009C1A02"/>
    <w:rsid w:val="009C4DDB"/>
    <w:rsid w:val="009C6089"/>
    <w:rsid w:val="009D0021"/>
    <w:rsid w:val="009D5978"/>
    <w:rsid w:val="009D5B23"/>
    <w:rsid w:val="009D7CF4"/>
    <w:rsid w:val="009E2E09"/>
    <w:rsid w:val="009E3179"/>
    <w:rsid w:val="009F6880"/>
    <w:rsid w:val="00A10599"/>
    <w:rsid w:val="00A17682"/>
    <w:rsid w:val="00A35310"/>
    <w:rsid w:val="00A37261"/>
    <w:rsid w:val="00A3777F"/>
    <w:rsid w:val="00A41143"/>
    <w:rsid w:val="00A454F0"/>
    <w:rsid w:val="00A516B2"/>
    <w:rsid w:val="00A54EDE"/>
    <w:rsid w:val="00A555C9"/>
    <w:rsid w:val="00A600EE"/>
    <w:rsid w:val="00A801D4"/>
    <w:rsid w:val="00A8115B"/>
    <w:rsid w:val="00A96270"/>
    <w:rsid w:val="00AA1D01"/>
    <w:rsid w:val="00AA624B"/>
    <w:rsid w:val="00AA6A58"/>
    <w:rsid w:val="00AB22D8"/>
    <w:rsid w:val="00AB3AA0"/>
    <w:rsid w:val="00AB6162"/>
    <w:rsid w:val="00AB7119"/>
    <w:rsid w:val="00AC1948"/>
    <w:rsid w:val="00AC3C41"/>
    <w:rsid w:val="00AC6B70"/>
    <w:rsid w:val="00AC73CA"/>
    <w:rsid w:val="00AD2E45"/>
    <w:rsid w:val="00AF4927"/>
    <w:rsid w:val="00B00EBC"/>
    <w:rsid w:val="00B020F9"/>
    <w:rsid w:val="00B03600"/>
    <w:rsid w:val="00B04EA4"/>
    <w:rsid w:val="00B07CC4"/>
    <w:rsid w:val="00B12051"/>
    <w:rsid w:val="00B26F14"/>
    <w:rsid w:val="00B32742"/>
    <w:rsid w:val="00B369AE"/>
    <w:rsid w:val="00B42D93"/>
    <w:rsid w:val="00B4335C"/>
    <w:rsid w:val="00B4666C"/>
    <w:rsid w:val="00B47B6D"/>
    <w:rsid w:val="00B535DD"/>
    <w:rsid w:val="00B66B3B"/>
    <w:rsid w:val="00B6758B"/>
    <w:rsid w:val="00B767C7"/>
    <w:rsid w:val="00B77ABE"/>
    <w:rsid w:val="00B8584D"/>
    <w:rsid w:val="00B94082"/>
    <w:rsid w:val="00B9539C"/>
    <w:rsid w:val="00B97DF0"/>
    <w:rsid w:val="00B97E60"/>
    <w:rsid w:val="00BA6729"/>
    <w:rsid w:val="00BB269E"/>
    <w:rsid w:val="00BC0B6B"/>
    <w:rsid w:val="00BD3950"/>
    <w:rsid w:val="00BD742F"/>
    <w:rsid w:val="00BD76BE"/>
    <w:rsid w:val="00BE0462"/>
    <w:rsid w:val="00BE10DD"/>
    <w:rsid w:val="00BE4D81"/>
    <w:rsid w:val="00BE6DE7"/>
    <w:rsid w:val="00BF0120"/>
    <w:rsid w:val="00BF0E57"/>
    <w:rsid w:val="00BF531A"/>
    <w:rsid w:val="00BF7471"/>
    <w:rsid w:val="00C0364C"/>
    <w:rsid w:val="00C03F9D"/>
    <w:rsid w:val="00C07377"/>
    <w:rsid w:val="00C1051F"/>
    <w:rsid w:val="00C12382"/>
    <w:rsid w:val="00C26F87"/>
    <w:rsid w:val="00C27192"/>
    <w:rsid w:val="00C27509"/>
    <w:rsid w:val="00C3079F"/>
    <w:rsid w:val="00C34B45"/>
    <w:rsid w:val="00C44F14"/>
    <w:rsid w:val="00C510CC"/>
    <w:rsid w:val="00C52FF4"/>
    <w:rsid w:val="00C63279"/>
    <w:rsid w:val="00C65A09"/>
    <w:rsid w:val="00C66A5D"/>
    <w:rsid w:val="00C700DB"/>
    <w:rsid w:val="00C70F3F"/>
    <w:rsid w:val="00C75EB4"/>
    <w:rsid w:val="00C8073B"/>
    <w:rsid w:val="00C83635"/>
    <w:rsid w:val="00C84F64"/>
    <w:rsid w:val="00CA0813"/>
    <w:rsid w:val="00CA1441"/>
    <w:rsid w:val="00CA1F81"/>
    <w:rsid w:val="00CB1D43"/>
    <w:rsid w:val="00CB6541"/>
    <w:rsid w:val="00CB74B9"/>
    <w:rsid w:val="00CC1AD0"/>
    <w:rsid w:val="00CC3A9C"/>
    <w:rsid w:val="00CC3FC3"/>
    <w:rsid w:val="00CC6B41"/>
    <w:rsid w:val="00CC7906"/>
    <w:rsid w:val="00CD2C13"/>
    <w:rsid w:val="00CD6418"/>
    <w:rsid w:val="00CD6E89"/>
    <w:rsid w:val="00CD7FCA"/>
    <w:rsid w:val="00CF1D37"/>
    <w:rsid w:val="00CF49BC"/>
    <w:rsid w:val="00CF524F"/>
    <w:rsid w:val="00D066EE"/>
    <w:rsid w:val="00D07257"/>
    <w:rsid w:val="00D11788"/>
    <w:rsid w:val="00D15B6C"/>
    <w:rsid w:val="00D1606D"/>
    <w:rsid w:val="00D20991"/>
    <w:rsid w:val="00D22326"/>
    <w:rsid w:val="00D23311"/>
    <w:rsid w:val="00D242D8"/>
    <w:rsid w:val="00D2664B"/>
    <w:rsid w:val="00D34AE9"/>
    <w:rsid w:val="00D36D49"/>
    <w:rsid w:val="00D42CD3"/>
    <w:rsid w:val="00D505A9"/>
    <w:rsid w:val="00D52419"/>
    <w:rsid w:val="00D55DE6"/>
    <w:rsid w:val="00D57567"/>
    <w:rsid w:val="00D60E0D"/>
    <w:rsid w:val="00D6504B"/>
    <w:rsid w:val="00D66EDE"/>
    <w:rsid w:val="00D75E77"/>
    <w:rsid w:val="00D81776"/>
    <w:rsid w:val="00D82268"/>
    <w:rsid w:val="00D82BF8"/>
    <w:rsid w:val="00D86ED3"/>
    <w:rsid w:val="00D90A7B"/>
    <w:rsid w:val="00DA3DDC"/>
    <w:rsid w:val="00DB0E62"/>
    <w:rsid w:val="00DC0C8F"/>
    <w:rsid w:val="00DC58D9"/>
    <w:rsid w:val="00DC643A"/>
    <w:rsid w:val="00DD1773"/>
    <w:rsid w:val="00DD1F55"/>
    <w:rsid w:val="00DE34A9"/>
    <w:rsid w:val="00DF2B63"/>
    <w:rsid w:val="00DF4B46"/>
    <w:rsid w:val="00E12A91"/>
    <w:rsid w:val="00E13F6E"/>
    <w:rsid w:val="00E14A9D"/>
    <w:rsid w:val="00E20FC5"/>
    <w:rsid w:val="00E2296E"/>
    <w:rsid w:val="00E22A43"/>
    <w:rsid w:val="00E2307B"/>
    <w:rsid w:val="00E24726"/>
    <w:rsid w:val="00E2614F"/>
    <w:rsid w:val="00E26790"/>
    <w:rsid w:val="00E3152F"/>
    <w:rsid w:val="00E3253B"/>
    <w:rsid w:val="00E40CE9"/>
    <w:rsid w:val="00E43A83"/>
    <w:rsid w:val="00E608D6"/>
    <w:rsid w:val="00E6159C"/>
    <w:rsid w:val="00E61954"/>
    <w:rsid w:val="00E62AA1"/>
    <w:rsid w:val="00E631B1"/>
    <w:rsid w:val="00E639B9"/>
    <w:rsid w:val="00E679DE"/>
    <w:rsid w:val="00E71485"/>
    <w:rsid w:val="00E71530"/>
    <w:rsid w:val="00E72A20"/>
    <w:rsid w:val="00E73126"/>
    <w:rsid w:val="00E804D5"/>
    <w:rsid w:val="00E83275"/>
    <w:rsid w:val="00E8369F"/>
    <w:rsid w:val="00E847BE"/>
    <w:rsid w:val="00E87666"/>
    <w:rsid w:val="00E90401"/>
    <w:rsid w:val="00E928A0"/>
    <w:rsid w:val="00E940BE"/>
    <w:rsid w:val="00EA5871"/>
    <w:rsid w:val="00EA664E"/>
    <w:rsid w:val="00EA66ED"/>
    <w:rsid w:val="00EB25E5"/>
    <w:rsid w:val="00EB5AB6"/>
    <w:rsid w:val="00EC1104"/>
    <w:rsid w:val="00EC4057"/>
    <w:rsid w:val="00EC415E"/>
    <w:rsid w:val="00ED0CE7"/>
    <w:rsid w:val="00ED3009"/>
    <w:rsid w:val="00ED72B6"/>
    <w:rsid w:val="00EE0CF6"/>
    <w:rsid w:val="00EE18D2"/>
    <w:rsid w:val="00EE3A68"/>
    <w:rsid w:val="00EE5253"/>
    <w:rsid w:val="00EE7856"/>
    <w:rsid w:val="00EE789F"/>
    <w:rsid w:val="00EF1DE2"/>
    <w:rsid w:val="00EF7C50"/>
    <w:rsid w:val="00F01F57"/>
    <w:rsid w:val="00F02278"/>
    <w:rsid w:val="00F12DF5"/>
    <w:rsid w:val="00F2157C"/>
    <w:rsid w:val="00F24293"/>
    <w:rsid w:val="00F27687"/>
    <w:rsid w:val="00F31046"/>
    <w:rsid w:val="00F34D9E"/>
    <w:rsid w:val="00F372F7"/>
    <w:rsid w:val="00F418A2"/>
    <w:rsid w:val="00F45DF5"/>
    <w:rsid w:val="00F502B2"/>
    <w:rsid w:val="00F5219B"/>
    <w:rsid w:val="00F52ACF"/>
    <w:rsid w:val="00F609FA"/>
    <w:rsid w:val="00F60C4C"/>
    <w:rsid w:val="00F61647"/>
    <w:rsid w:val="00F657ED"/>
    <w:rsid w:val="00F7327F"/>
    <w:rsid w:val="00F82674"/>
    <w:rsid w:val="00F955D9"/>
    <w:rsid w:val="00FA0E3F"/>
    <w:rsid w:val="00FB3D70"/>
    <w:rsid w:val="00FB69EA"/>
    <w:rsid w:val="00FC3EA7"/>
    <w:rsid w:val="00FC73A3"/>
    <w:rsid w:val="00FD519B"/>
    <w:rsid w:val="00FD5C7C"/>
    <w:rsid w:val="00FE06FF"/>
    <w:rsid w:val="00FE49B6"/>
    <w:rsid w:val="00FE4EE8"/>
    <w:rsid w:val="00FF0394"/>
    <w:rsid w:val="00FF3728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0599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5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PlusCell">
    <w:name w:val="ConsPlusCell"/>
    <w:uiPriority w:val="99"/>
    <w:rsid w:val="00A10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A1059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5">
    <w:name w:val="Hyperlink"/>
    <w:basedOn w:val="a0"/>
    <w:uiPriority w:val="99"/>
    <w:unhideWhenUsed/>
    <w:rsid w:val="00443A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B0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8A6A5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8A6A56"/>
    <w:rPr>
      <w:rFonts w:ascii="Times New Roman" w:eastAsia="Lucida Sans Unicode" w:hAnsi="Times New Roman" w:cs="Times New Roman"/>
      <w:sz w:val="24"/>
      <w:szCs w:val="20"/>
    </w:rPr>
  </w:style>
  <w:style w:type="paragraph" w:customStyle="1" w:styleId="ConsPlusNonformat">
    <w:name w:val="ConsPlusNonformat"/>
    <w:rsid w:val="009D5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2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Символ нумерации"/>
    <w:rsid w:val="00424729"/>
  </w:style>
  <w:style w:type="paragraph" w:customStyle="1" w:styleId="11">
    <w:name w:val="Указатель1"/>
    <w:basedOn w:val="a"/>
    <w:rsid w:val="004247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b">
    <w:name w:val="List Paragraph"/>
    <w:basedOn w:val="a"/>
    <w:uiPriority w:val="34"/>
    <w:qFormat/>
    <w:rsid w:val="0094632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3279"/>
  </w:style>
  <w:style w:type="paragraph" w:styleId="ae">
    <w:name w:val="footer"/>
    <w:basedOn w:val="a"/>
    <w:link w:val="af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3279"/>
  </w:style>
  <w:style w:type="paragraph" w:customStyle="1" w:styleId="ConsNonformat">
    <w:name w:val="ConsNonformat"/>
    <w:rsid w:val="002C7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5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0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7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C73A3"/>
  </w:style>
  <w:style w:type="paragraph" w:styleId="af2">
    <w:name w:val="Body Text Indent"/>
    <w:basedOn w:val="a"/>
    <w:link w:val="af3"/>
    <w:rsid w:val="00106A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06A8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106A87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caption"/>
    <w:basedOn w:val="a"/>
    <w:next w:val="a"/>
    <w:uiPriority w:val="35"/>
    <w:unhideWhenUsed/>
    <w:qFormat/>
    <w:rsid w:val="00133D0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114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Без интервала Знак"/>
    <w:link w:val="a3"/>
    <w:uiPriority w:val="1"/>
    <w:rsid w:val="00CA1F81"/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0599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5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PlusCell">
    <w:name w:val="ConsPlusCell"/>
    <w:uiPriority w:val="99"/>
    <w:rsid w:val="00A10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A1059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5">
    <w:name w:val="Hyperlink"/>
    <w:basedOn w:val="a0"/>
    <w:uiPriority w:val="99"/>
    <w:unhideWhenUsed/>
    <w:rsid w:val="00443A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B0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8A6A5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8A6A56"/>
    <w:rPr>
      <w:rFonts w:ascii="Times New Roman" w:eastAsia="Lucida Sans Unicode" w:hAnsi="Times New Roman" w:cs="Times New Roman"/>
      <w:sz w:val="24"/>
      <w:szCs w:val="20"/>
    </w:rPr>
  </w:style>
  <w:style w:type="paragraph" w:customStyle="1" w:styleId="ConsPlusNonformat">
    <w:name w:val="ConsPlusNonformat"/>
    <w:rsid w:val="009D5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2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Символ нумерации"/>
    <w:rsid w:val="00424729"/>
  </w:style>
  <w:style w:type="paragraph" w:customStyle="1" w:styleId="11">
    <w:name w:val="Указатель1"/>
    <w:basedOn w:val="a"/>
    <w:rsid w:val="004247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b">
    <w:name w:val="List Paragraph"/>
    <w:basedOn w:val="a"/>
    <w:uiPriority w:val="34"/>
    <w:qFormat/>
    <w:rsid w:val="0094632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3279"/>
  </w:style>
  <w:style w:type="paragraph" w:styleId="ae">
    <w:name w:val="footer"/>
    <w:basedOn w:val="a"/>
    <w:link w:val="af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3279"/>
  </w:style>
  <w:style w:type="paragraph" w:customStyle="1" w:styleId="ConsNonformat">
    <w:name w:val="ConsNonformat"/>
    <w:rsid w:val="002C7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5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0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7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C73A3"/>
  </w:style>
  <w:style w:type="paragraph" w:styleId="af2">
    <w:name w:val="Body Text Indent"/>
    <w:basedOn w:val="a"/>
    <w:link w:val="af3"/>
    <w:rsid w:val="00106A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06A8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106A87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caption"/>
    <w:basedOn w:val="a"/>
    <w:next w:val="a"/>
    <w:uiPriority w:val="35"/>
    <w:unhideWhenUsed/>
    <w:qFormat/>
    <w:rsid w:val="00133D0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114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Без интервала Знак"/>
    <w:link w:val="a3"/>
    <w:uiPriority w:val="1"/>
    <w:rsid w:val="00CA1F81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A4EE-1E79-4B04-AA05-FEA60365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11882</Words>
  <Characters>67733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79457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GEG</cp:lastModifiedBy>
  <cp:revision>4</cp:revision>
  <cp:lastPrinted>2020-02-11T13:10:00Z</cp:lastPrinted>
  <dcterms:created xsi:type="dcterms:W3CDTF">2020-02-11T13:08:00Z</dcterms:created>
  <dcterms:modified xsi:type="dcterms:W3CDTF">2020-02-11T13:11:00Z</dcterms:modified>
</cp:coreProperties>
</file>